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5A" w:rsidRPr="009F1115" w:rsidRDefault="00567F5A" w:rsidP="00567F5A">
      <w:pPr>
        <w:rPr>
          <w:rFonts w:cs="Times New Roman"/>
          <w:szCs w:val="24"/>
        </w:rPr>
      </w:pPr>
      <w:bookmarkStart w:id="0" w:name="_GoBack"/>
      <w:bookmarkEnd w:id="0"/>
    </w:p>
    <w:p w:rsidR="00567F5A" w:rsidRPr="009F1115" w:rsidRDefault="00567F5A" w:rsidP="00567F5A">
      <w:pPr>
        <w:rPr>
          <w:rFonts w:cs="Times New Roman"/>
          <w:szCs w:val="24"/>
        </w:rPr>
      </w:pPr>
    </w:p>
    <w:p w:rsidR="00567F5A" w:rsidRPr="009F1115" w:rsidRDefault="00567F5A" w:rsidP="00567F5A">
      <w:pPr>
        <w:rPr>
          <w:rFonts w:cs="Times New Roman"/>
          <w:szCs w:val="24"/>
        </w:rPr>
      </w:pPr>
    </w:p>
    <w:p w:rsidR="00567F5A" w:rsidRPr="009F1115" w:rsidRDefault="00567F5A" w:rsidP="00567F5A">
      <w:pPr>
        <w:rPr>
          <w:rFonts w:cs="Times New Roman"/>
          <w:szCs w:val="24"/>
        </w:rPr>
      </w:pPr>
    </w:p>
    <w:p w:rsidR="00567F5A" w:rsidRPr="009F1115" w:rsidRDefault="00567F5A" w:rsidP="00567F5A">
      <w:pPr>
        <w:rPr>
          <w:rFonts w:cs="Times New Roman"/>
          <w:szCs w:val="24"/>
        </w:rPr>
      </w:pPr>
    </w:p>
    <w:p w:rsidR="00567F5A" w:rsidRPr="009F1115" w:rsidRDefault="00567F5A" w:rsidP="00567F5A">
      <w:pPr>
        <w:rPr>
          <w:rFonts w:cs="Times New Roman"/>
          <w:szCs w:val="24"/>
        </w:rPr>
      </w:pPr>
    </w:p>
    <w:p w:rsidR="00567F5A" w:rsidRPr="009F1115" w:rsidRDefault="00567F5A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195ED4" w:rsidRPr="001B3ED2" w:rsidRDefault="00195ED4" w:rsidP="00567F5A">
      <w:pPr>
        <w:rPr>
          <w:rFonts w:cs="Times New Roman"/>
          <w:szCs w:val="24"/>
        </w:rPr>
      </w:pPr>
    </w:p>
    <w:p w:rsidR="00567F5A" w:rsidRPr="001B3ED2" w:rsidRDefault="00567F5A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567F5A" w:rsidP="00195ED4">
      <w:pPr>
        <w:rPr>
          <w:rFonts w:cs="Times New Roman"/>
          <w:szCs w:val="24"/>
        </w:rPr>
      </w:pPr>
      <w:r w:rsidRPr="001B3ED2">
        <w:rPr>
          <w:rFonts w:cs="Times New Roman"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82781" wp14:editId="043063F9">
                <wp:simplePos x="0" y="0"/>
                <wp:positionH relativeFrom="column">
                  <wp:posOffset>666750</wp:posOffset>
                </wp:positionH>
                <wp:positionV relativeFrom="paragraph">
                  <wp:posOffset>10795</wp:posOffset>
                </wp:positionV>
                <wp:extent cx="4714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97611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pt,.85pt" to="423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" strokecolor="black [3213]" strokeweight="1.25pt"/>
            </w:pict>
          </mc:Fallback>
        </mc:AlternateContent>
      </w:r>
    </w:p>
    <w:p w:rsidR="001B3ED2" w:rsidRPr="001B3ED2" w:rsidRDefault="001B3ED2" w:rsidP="001B3ED2">
      <w:pPr>
        <w:rPr>
          <w:rFonts w:cs="Times New Roman"/>
          <w:sz w:val="24"/>
          <w:szCs w:val="24"/>
        </w:rPr>
      </w:pPr>
    </w:p>
    <w:p w:rsidR="001B3ED2" w:rsidRDefault="00567F5A" w:rsidP="001B3ED2">
      <w:pPr>
        <w:spacing w:before="120" w:after="240"/>
        <w:contextualSpacing w:val="0"/>
        <w:jc w:val="center"/>
        <w:rPr>
          <w:rFonts w:cs="Times New Roman"/>
          <w:b/>
          <w:sz w:val="36"/>
          <w:szCs w:val="36"/>
        </w:rPr>
      </w:pPr>
      <w:r w:rsidRPr="001B3ED2">
        <w:rPr>
          <w:rFonts w:cs="Times New Roman"/>
          <w:b/>
          <w:sz w:val="36"/>
          <w:szCs w:val="36"/>
        </w:rPr>
        <w:t>COSPAS-SARSAT</w:t>
      </w:r>
      <w:r w:rsidR="001B3ED2">
        <w:rPr>
          <w:rFonts w:cs="Times New Roman"/>
          <w:b/>
          <w:sz w:val="36"/>
          <w:szCs w:val="36"/>
        </w:rPr>
        <w:t xml:space="preserve"> </w:t>
      </w:r>
      <w:r w:rsidRPr="001B3ED2">
        <w:rPr>
          <w:rFonts w:cs="Times New Roman"/>
          <w:b/>
          <w:sz w:val="36"/>
          <w:szCs w:val="36"/>
        </w:rPr>
        <w:t>DEMONSTRATION</w:t>
      </w:r>
    </w:p>
    <w:p w:rsidR="001B3ED2" w:rsidRDefault="00567F5A" w:rsidP="001B3ED2">
      <w:pPr>
        <w:spacing w:before="120" w:after="240"/>
        <w:contextualSpacing w:val="0"/>
        <w:jc w:val="center"/>
        <w:rPr>
          <w:rFonts w:cs="Times New Roman"/>
          <w:b/>
          <w:sz w:val="36"/>
          <w:szCs w:val="36"/>
        </w:rPr>
      </w:pPr>
      <w:r w:rsidRPr="001B3ED2">
        <w:rPr>
          <w:rFonts w:cs="Times New Roman"/>
          <w:b/>
          <w:sz w:val="36"/>
          <w:szCs w:val="36"/>
        </w:rPr>
        <w:t>AND EVALUATION PLAN</w:t>
      </w:r>
      <w:r w:rsidR="001B3ED2">
        <w:rPr>
          <w:rFonts w:cs="Times New Roman"/>
          <w:b/>
          <w:sz w:val="36"/>
          <w:szCs w:val="36"/>
        </w:rPr>
        <w:t xml:space="preserve"> </w:t>
      </w:r>
      <w:r w:rsidRPr="001B3ED2">
        <w:rPr>
          <w:rFonts w:cs="Times New Roman"/>
          <w:b/>
          <w:sz w:val="36"/>
          <w:szCs w:val="36"/>
        </w:rPr>
        <w:t>FOR</w:t>
      </w:r>
    </w:p>
    <w:p w:rsidR="00567F5A" w:rsidRPr="001B3ED2" w:rsidRDefault="00567F5A" w:rsidP="001B3ED2">
      <w:pPr>
        <w:spacing w:before="120" w:after="240"/>
        <w:contextualSpacing w:val="0"/>
        <w:jc w:val="center"/>
        <w:rPr>
          <w:rFonts w:cs="Times New Roman"/>
          <w:b/>
          <w:sz w:val="36"/>
          <w:szCs w:val="36"/>
        </w:rPr>
      </w:pPr>
      <w:r w:rsidRPr="001B3ED2">
        <w:rPr>
          <w:rFonts w:cs="Times New Roman"/>
          <w:b/>
          <w:sz w:val="36"/>
          <w:szCs w:val="36"/>
        </w:rPr>
        <w:t>THE</w:t>
      </w:r>
      <w:r w:rsidR="001B3ED2">
        <w:rPr>
          <w:rFonts w:cs="Times New Roman"/>
          <w:b/>
          <w:sz w:val="36"/>
          <w:szCs w:val="36"/>
        </w:rPr>
        <w:t xml:space="preserve"> </w:t>
      </w:r>
      <w:r w:rsidRPr="001B3ED2">
        <w:rPr>
          <w:rFonts w:cs="Times New Roman"/>
          <w:b/>
          <w:sz w:val="36"/>
          <w:szCs w:val="36"/>
        </w:rPr>
        <w:t>406 MHz MEOSAR SYSTEM</w:t>
      </w:r>
    </w:p>
    <w:p w:rsidR="00195ED4" w:rsidRPr="001B3ED2" w:rsidRDefault="00195ED4" w:rsidP="00195ED4">
      <w:pPr>
        <w:rPr>
          <w:rFonts w:cs="Times New Roman"/>
        </w:rPr>
      </w:pPr>
    </w:p>
    <w:p w:rsidR="001B3ED2" w:rsidRDefault="00567F5A" w:rsidP="001B3ED2">
      <w:pPr>
        <w:spacing w:before="120"/>
        <w:contextualSpacing w:val="0"/>
        <w:jc w:val="center"/>
        <w:rPr>
          <w:rFonts w:cs="Times New Roman"/>
          <w:b/>
          <w:sz w:val="28"/>
          <w:szCs w:val="28"/>
        </w:rPr>
      </w:pPr>
      <w:r w:rsidRPr="001B3ED2">
        <w:rPr>
          <w:rFonts w:cs="Times New Roman"/>
          <w:b/>
          <w:sz w:val="28"/>
          <w:szCs w:val="28"/>
        </w:rPr>
        <w:t>C/S R.018</w:t>
      </w:r>
    </w:p>
    <w:p w:rsidR="001B3ED2" w:rsidRDefault="00567F5A" w:rsidP="001B3ED2">
      <w:pPr>
        <w:spacing w:before="120"/>
        <w:contextualSpacing w:val="0"/>
        <w:jc w:val="center"/>
        <w:rPr>
          <w:rFonts w:cs="Times New Roman"/>
          <w:b/>
          <w:sz w:val="28"/>
          <w:szCs w:val="28"/>
        </w:rPr>
      </w:pPr>
      <w:r w:rsidRPr="001B3ED2">
        <w:rPr>
          <w:rFonts w:cs="Times New Roman"/>
          <w:b/>
          <w:sz w:val="28"/>
          <w:szCs w:val="28"/>
        </w:rPr>
        <w:t>Issue 2</w:t>
      </w:r>
    </w:p>
    <w:p w:rsidR="00567F5A" w:rsidRPr="001B3ED2" w:rsidRDefault="00567F5A" w:rsidP="001B3ED2">
      <w:pPr>
        <w:spacing w:before="120"/>
        <w:contextualSpacing w:val="0"/>
        <w:jc w:val="center"/>
        <w:rPr>
          <w:rFonts w:cs="Times New Roman"/>
          <w:b/>
          <w:sz w:val="28"/>
          <w:szCs w:val="28"/>
        </w:rPr>
      </w:pPr>
      <w:r w:rsidRPr="001B3ED2">
        <w:rPr>
          <w:rFonts w:cs="Times New Roman"/>
          <w:b/>
          <w:sz w:val="28"/>
          <w:szCs w:val="28"/>
        </w:rPr>
        <w:t>October 2012</w:t>
      </w:r>
    </w:p>
    <w:p w:rsidR="00195ED4" w:rsidRPr="001B3ED2" w:rsidRDefault="00195ED4" w:rsidP="00195ED4">
      <w:pPr>
        <w:rPr>
          <w:rFonts w:cs="Times New Roman"/>
        </w:rPr>
      </w:pPr>
    </w:p>
    <w:p w:rsidR="00567F5A" w:rsidRPr="001B3ED2" w:rsidRDefault="00567F5A" w:rsidP="007E5DC5">
      <w:pPr>
        <w:rPr>
          <w:rFonts w:cs="Times New Roman"/>
          <w:sz w:val="28"/>
          <w:szCs w:val="28"/>
        </w:rPr>
      </w:pPr>
      <w:r w:rsidRPr="001B3ED2">
        <w:rPr>
          <w:rFonts w:cs="Times New Roman"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7EE58" wp14:editId="46FF8A39">
                <wp:simplePos x="0" y="0"/>
                <wp:positionH relativeFrom="column">
                  <wp:posOffset>666750</wp:posOffset>
                </wp:positionH>
                <wp:positionV relativeFrom="paragraph">
                  <wp:posOffset>27940</wp:posOffset>
                </wp:positionV>
                <wp:extent cx="4714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9C9A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pt,2.2pt" to="42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" strokecolor="black [3213]" strokeweight="1.25pt"/>
            </w:pict>
          </mc:Fallback>
        </mc:AlternateContent>
      </w:r>
    </w:p>
    <w:p w:rsidR="00567F5A" w:rsidRPr="001B3ED2" w:rsidRDefault="00567F5A" w:rsidP="00567F5A">
      <w:pPr>
        <w:jc w:val="center"/>
        <w:rPr>
          <w:rFonts w:cs="Times New Roman"/>
          <w:sz w:val="28"/>
          <w:szCs w:val="28"/>
        </w:rPr>
      </w:pPr>
    </w:p>
    <w:p w:rsidR="00567F5A" w:rsidRPr="001B3ED2" w:rsidRDefault="00567F5A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195ED4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195ED4" w:rsidP="00567F5A">
      <w:pPr>
        <w:jc w:val="center"/>
        <w:rPr>
          <w:rFonts w:cs="Times New Roman"/>
          <w:sz w:val="28"/>
          <w:szCs w:val="28"/>
        </w:rPr>
      </w:pPr>
    </w:p>
    <w:p w:rsidR="00567F5A" w:rsidRDefault="00567F5A" w:rsidP="00567F5A">
      <w:pPr>
        <w:jc w:val="center"/>
        <w:rPr>
          <w:rFonts w:cs="Times New Roman"/>
          <w:sz w:val="28"/>
          <w:szCs w:val="28"/>
        </w:rPr>
      </w:pPr>
    </w:p>
    <w:p w:rsidR="001B3ED2" w:rsidRPr="001B3ED2" w:rsidRDefault="001B3ED2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195ED4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195ED4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195ED4" w:rsidP="00567F5A">
      <w:pPr>
        <w:jc w:val="center"/>
        <w:rPr>
          <w:rFonts w:cs="Times New Roman"/>
          <w:sz w:val="28"/>
          <w:szCs w:val="28"/>
        </w:rPr>
      </w:pPr>
    </w:p>
    <w:p w:rsidR="00195ED4" w:rsidRPr="001B3ED2" w:rsidRDefault="00195ED4" w:rsidP="00567F5A">
      <w:pPr>
        <w:jc w:val="center"/>
        <w:rPr>
          <w:rFonts w:cs="Times New Roman"/>
          <w:sz w:val="28"/>
          <w:szCs w:val="28"/>
        </w:rPr>
      </w:pPr>
    </w:p>
    <w:p w:rsidR="00567F5A" w:rsidRPr="001B3ED2" w:rsidRDefault="00195ED4" w:rsidP="00567F5A">
      <w:pPr>
        <w:jc w:val="center"/>
        <w:rPr>
          <w:rFonts w:cs="Times New Roman"/>
          <w:sz w:val="28"/>
          <w:szCs w:val="28"/>
        </w:rPr>
      </w:pPr>
      <w:r w:rsidRPr="001B3ED2">
        <w:rPr>
          <w:rFonts w:cs="Times New Roman"/>
          <w:noProof/>
          <w:sz w:val="28"/>
          <w:szCs w:val="28"/>
          <w:lang w:val="en-CA" w:eastAsia="en-CA"/>
        </w:rPr>
        <w:drawing>
          <wp:inline distT="0" distB="0" distL="0" distR="0" wp14:anchorId="546687E5" wp14:editId="7C783833">
            <wp:extent cx="2552131" cy="1033723"/>
            <wp:effectExtent l="0" t="0" r="635" b="0"/>
            <wp:docPr id="6" name="Picture 6" descr="K:\GRAPHICS\Logo - Latest 3dot0\CospasSarsatlogo30_v4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PHICS\Logo - Latest 3dot0\CospasSarsatlogo30_v4gr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25" b="28538"/>
                    <a:stretch/>
                  </pic:blipFill>
                  <pic:spPr bwMode="auto">
                    <a:xfrm>
                      <a:off x="0" y="0"/>
                      <a:ext cx="2555315" cy="103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0D67" w:rsidRPr="009F1115" w:rsidRDefault="00B60D67" w:rsidP="00567F5A">
      <w:pPr>
        <w:jc w:val="center"/>
        <w:rPr>
          <w:rFonts w:ascii="Helvetica" w:hAnsi="Helvetica" w:cs="Helvetica"/>
          <w:sz w:val="28"/>
          <w:szCs w:val="28"/>
        </w:rPr>
        <w:sectPr w:rsidR="00B60D67" w:rsidRPr="009F1115" w:rsidSect="001B3ED2">
          <w:pgSz w:w="12240" w:h="15840" w:code="1"/>
          <w:pgMar w:top="720" w:right="1440" w:bottom="993" w:left="1440" w:header="720" w:footer="720" w:gutter="0"/>
          <w:cols w:space="720"/>
          <w:docGrid w:linePitch="360"/>
        </w:sectPr>
      </w:pPr>
    </w:p>
    <w:p w:rsidR="006535AE" w:rsidRPr="009F1115" w:rsidRDefault="006535AE" w:rsidP="00567F5A">
      <w:pPr>
        <w:jc w:val="center"/>
      </w:pPr>
    </w:p>
    <w:p w:rsidR="00B60D67" w:rsidRPr="009F1115" w:rsidRDefault="00B60D67" w:rsidP="00567F5A">
      <w:pPr>
        <w:jc w:val="center"/>
      </w:pPr>
    </w:p>
    <w:p w:rsidR="00B60D67" w:rsidRPr="009F1115" w:rsidRDefault="00B60D67" w:rsidP="00567F5A">
      <w:pPr>
        <w:jc w:val="center"/>
        <w:rPr>
          <w:rFonts w:ascii="Helvetica" w:hAnsi="Helvetica" w:cs="Helvetica"/>
          <w:sz w:val="28"/>
          <w:szCs w:val="28"/>
        </w:rPr>
        <w:sectPr w:rsidR="00B60D67" w:rsidRPr="009F1115" w:rsidSect="0078543B">
          <w:pgSz w:w="12240" w:h="15840" w:code="1"/>
          <w:pgMar w:top="720" w:right="1440" w:bottom="1440" w:left="1440" w:header="720" w:footer="720" w:gutter="0"/>
          <w:cols w:space="720"/>
          <w:docGrid w:linePitch="360"/>
        </w:sectPr>
      </w:pPr>
    </w:p>
    <w:p w:rsidR="00567F5A" w:rsidRPr="009F1115" w:rsidRDefault="006535AE" w:rsidP="006535AE">
      <w:pPr>
        <w:pStyle w:val="Title"/>
      </w:pPr>
      <w:r w:rsidRPr="009F1115">
        <w:lastRenderedPageBreak/>
        <w:t xml:space="preserve">COSPAS-SARSAT DEMONSTRATION AND EVALUATION PLAN </w:t>
      </w:r>
      <w:r w:rsidRPr="009F1115">
        <w:br/>
        <w:t>FOR THE 406 MHz MEOSAR SYSTEM</w:t>
      </w:r>
    </w:p>
    <w:p w:rsidR="00EA61F1" w:rsidRPr="009F1115" w:rsidRDefault="00EA61F1" w:rsidP="00EA61F1"/>
    <w:p w:rsidR="00EA61F1" w:rsidRPr="009F1115" w:rsidRDefault="00EA61F1" w:rsidP="00EA61F1"/>
    <w:p w:rsidR="00EA61F1" w:rsidRPr="009F1115" w:rsidRDefault="00EA61F1" w:rsidP="00EA61F1">
      <w:pPr>
        <w:jc w:val="center"/>
        <w:rPr>
          <w:b/>
        </w:rPr>
      </w:pPr>
      <w:r w:rsidRPr="009F1115">
        <w:rPr>
          <w:b/>
        </w:rPr>
        <w:t>HISTORY</w:t>
      </w:r>
    </w:p>
    <w:p w:rsidR="00EA61F1" w:rsidRPr="009F1115" w:rsidRDefault="00EA61F1" w:rsidP="00EA61F1"/>
    <w:tbl>
      <w:tblPr>
        <w:tblStyle w:val="TableGrid"/>
        <w:tblW w:w="9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860"/>
        <w:gridCol w:w="4678"/>
      </w:tblGrid>
      <w:tr w:rsidR="00EA61F1" w:rsidRPr="001B3ED2" w:rsidTr="007F1EE3">
        <w:trPr>
          <w:trHeight w:val="330"/>
        </w:trPr>
        <w:tc>
          <w:tcPr>
            <w:tcW w:w="1242" w:type="dxa"/>
          </w:tcPr>
          <w:p w:rsidR="00EA61F1" w:rsidRPr="001B3ED2" w:rsidRDefault="00EA61F1" w:rsidP="007F1EE3">
            <w:pPr>
              <w:pStyle w:val="Table"/>
              <w:jc w:val="left"/>
              <w:rPr>
                <w:sz w:val="23"/>
                <w:szCs w:val="23"/>
                <w:u w:val="single"/>
              </w:rPr>
            </w:pPr>
            <w:r w:rsidRPr="001B3ED2">
              <w:rPr>
                <w:sz w:val="23"/>
                <w:szCs w:val="23"/>
                <w:u w:val="single"/>
              </w:rPr>
              <w:t>Issue</w:t>
            </w:r>
          </w:p>
        </w:tc>
        <w:tc>
          <w:tcPr>
            <w:tcW w:w="1276" w:type="dxa"/>
          </w:tcPr>
          <w:p w:rsidR="00EA61F1" w:rsidRPr="001B3ED2" w:rsidRDefault="00EA61F1" w:rsidP="007F1EE3">
            <w:pPr>
              <w:pStyle w:val="Table"/>
              <w:jc w:val="left"/>
              <w:rPr>
                <w:sz w:val="23"/>
                <w:szCs w:val="23"/>
                <w:u w:val="single"/>
              </w:rPr>
            </w:pPr>
            <w:r w:rsidRPr="001B3ED2">
              <w:rPr>
                <w:sz w:val="23"/>
                <w:szCs w:val="23"/>
                <w:u w:val="single"/>
              </w:rPr>
              <w:t>Revision</w:t>
            </w:r>
          </w:p>
        </w:tc>
        <w:tc>
          <w:tcPr>
            <w:tcW w:w="1860" w:type="dxa"/>
          </w:tcPr>
          <w:p w:rsidR="00EA61F1" w:rsidRPr="001B3ED2" w:rsidRDefault="00EA61F1" w:rsidP="007F1EE3">
            <w:pPr>
              <w:pStyle w:val="Table"/>
              <w:jc w:val="left"/>
              <w:rPr>
                <w:sz w:val="23"/>
                <w:szCs w:val="23"/>
                <w:u w:val="single"/>
              </w:rPr>
            </w:pPr>
            <w:r w:rsidRPr="001B3ED2">
              <w:rPr>
                <w:sz w:val="23"/>
                <w:szCs w:val="23"/>
                <w:u w:val="single"/>
              </w:rPr>
              <w:t>Date</w:t>
            </w:r>
          </w:p>
        </w:tc>
        <w:tc>
          <w:tcPr>
            <w:tcW w:w="4678" w:type="dxa"/>
          </w:tcPr>
          <w:p w:rsidR="00EA61F1" w:rsidRPr="001B3ED2" w:rsidRDefault="00EA61F1" w:rsidP="007F1EE3">
            <w:pPr>
              <w:pStyle w:val="Table"/>
              <w:jc w:val="left"/>
              <w:rPr>
                <w:sz w:val="23"/>
                <w:szCs w:val="23"/>
                <w:u w:val="single"/>
              </w:rPr>
            </w:pPr>
            <w:r w:rsidRPr="001B3ED2">
              <w:rPr>
                <w:sz w:val="23"/>
                <w:szCs w:val="23"/>
                <w:u w:val="single"/>
              </w:rPr>
              <w:t>Comments</w:t>
            </w:r>
          </w:p>
        </w:tc>
      </w:tr>
      <w:tr w:rsidR="00EA61F1" w:rsidRPr="001B3ED2" w:rsidTr="007F1EE3">
        <w:trPr>
          <w:trHeight w:val="393"/>
        </w:trPr>
        <w:tc>
          <w:tcPr>
            <w:tcW w:w="1242" w:type="dxa"/>
          </w:tcPr>
          <w:p w:rsidR="00EA61F1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EA61F1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-</w:t>
            </w:r>
          </w:p>
        </w:tc>
        <w:tc>
          <w:tcPr>
            <w:tcW w:w="1860" w:type="dxa"/>
          </w:tcPr>
          <w:p w:rsidR="00EA61F1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October 2011</w:t>
            </w:r>
          </w:p>
        </w:tc>
        <w:tc>
          <w:tcPr>
            <w:tcW w:w="4678" w:type="dxa"/>
          </w:tcPr>
          <w:p w:rsidR="00EA61F1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Approved by CSC-47</w:t>
            </w:r>
          </w:p>
        </w:tc>
      </w:tr>
      <w:tr w:rsidR="0005168B" w:rsidRPr="001B3ED2" w:rsidTr="00EA61F1">
        <w:tc>
          <w:tcPr>
            <w:tcW w:w="1242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-</w:t>
            </w:r>
          </w:p>
        </w:tc>
        <w:tc>
          <w:tcPr>
            <w:tcW w:w="1860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October 2012</w:t>
            </w:r>
          </w:p>
        </w:tc>
        <w:tc>
          <w:tcPr>
            <w:tcW w:w="4678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Approved by CSC-49</w:t>
            </w:r>
          </w:p>
        </w:tc>
      </w:tr>
      <w:tr w:rsidR="0005168B" w:rsidRPr="001B3ED2" w:rsidTr="007F1EE3">
        <w:trPr>
          <w:trHeight w:val="374"/>
        </w:trPr>
        <w:tc>
          <w:tcPr>
            <w:tcW w:w="1242" w:type="dxa"/>
          </w:tcPr>
          <w:p w:rsidR="0005168B" w:rsidRPr="001B3ED2" w:rsidRDefault="00067115" w:rsidP="007F1EE3">
            <w:pPr>
              <w:pStyle w:val="Tabl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1</w:t>
            </w:r>
          </w:p>
        </w:tc>
        <w:tc>
          <w:tcPr>
            <w:tcW w:w="1860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October 2013</w:t>
            </w:r>
          </w:p>
        </w:tc>
        <w:tc>
          <w:tcPr>
            <w:tcW w:w="4678" w:type="dxa"/>
          </w:tcPr>
          <w:p w:rsidR="0005168B" w:rsidRPr="001B3ED2" w:rsidRDefault="0005168B" w:rsidP="007F1EE3">
            <w:pPr>
              <w:pStyle w:val="Table"/>
              <w:jc w:val="left"/>
              <w:rPr>
                <w:sz w:val="23"/>
                <w:szCs w:val="23"/>
              </w:rPr>
            </w:pPr>
            <w:r w:rsidRPr="001B3ED2">
              <w:rPr>
                <w:sz w:val="23"/>
                <w:szCs w:val="23"/>
              </w:rPr>
              <w:t>Approved by CSC-51</w:t>
            </w:r>
          </w:p>
        </w:tc>
      </w:tr>
    </w:tbl>
    <w:p w:rsidR="00EA61F1" w:rsidRPr="009F1115" w:rsidRDefault="00EA61F1" w:rsidP="00EA61F1"/>
    <w:p w:rsidR="00EA61F1" w:rsidRPr="009F1115" w:rsidRDefault="00EA61F1" w:rsidP="00EA61F1"/>
    <w:p w:rsidR="00EA61F1" w:rsidRPr="009F1115" w:rsidRDefault="00EA61F1">
      <w:pPr>
        <w:spacing w:after="200" w:line="276" w:lineRule="auto"/>
      </w:pPr>
      <w:r w:rsidRPr="009F1115">
        <w:br w:type="page"/>
      </w:r>
    </w:p>
    <w:p w:rsidR="00EA61F1" w:rsidRPr="009F1115" w:rsidRDefault="00EA61F1" w:rsidP="00EA61F1">
      <w:pPr>
        <w:pStyle w:val="Title"/>
      </w:pPr>
      <w:r w:rsidRPr="009F1115">
        <w:lastRenderedPageBreak/>
        <w:t>TABLE OF CONTENTS</w:t>
      </w:r>
    </w:p>
    <w:p w:rsidR="009F1115" w:rsidRDefault="009F1115" w:rsidP="009F1115">
      <w:pPr>
        <w:pBdr>
          <w:bottom w:val="single" w:sz="4" w:space="1" w:color="auto"/>
        </w:pBdr>
        <w:spacing w:after="240"/>
        <w:jc w:val="right"/>
        <w:rPr>
          <w:b/>
        </w:rPr>
      </w:pPr>
      <w:r w:rsidRPr="003F4567">
        <w:rPr>
          <w:b/>
        </w:rPr>
        <w:t>Page</w:t>
      </w:r>
    </w:p>
    <w:p w:rsidR="001B3ED2" w:rsidRDefault="001B3ED2" w:rsidP="009F1115">
      <w:pPr>
        <w:tabs>
          <w:tab w:val="center" w:pos="-2520"/>
          <w:tab w:val="center" w:pos="-2430"/>
          <w:tab w:val="center" w:pos="-1980"/>
          <w:tab w:val="left" w:pos="567"/>
          <w:tab w:val="right" w:leader="dot" w:pos="9356"/>
        </w:tabs>
        <w:spacing w:before="120"/>
      </w:pPr>
    </w:p>
    <w:p w:rsidR="009F1115" w:rsidRDefault="009F1115" w:rsidP="009F1115">
      <w:pPr>
        <w:tabs>
          <w:tab w:val="center" w:pos="-2520"/>
          <w:tab w:val="center" w:pos="-2430"/>
          <w:tab w:val="center" w:pos="-1980"/>
          <w:tab w:val="left" w:pos="567"/>
          <w:tab w:val="right" w:leader="dot" w:pos="9356"/>
        </w:tabs>
        <w:spacing w:before="120"/>
      </w:pPr>
      <w:r>
        <w:t>History</w:t>
      </w:r>
      <w:r>
        <w:tab/>
        <w:t>i</w:t>
      </w:r>
    </w:p>
    <w:p w:rsidR="009F1115" w:rsidRDefault="009F1115" w:rsidP="00067115">
      <w:pPr>
        <w:tabs>
          <w:tab w:val="center" w:pos="-2520"/>
          <w:tab w:val="center" w:pos="-2430"/>
          <w:tab w:val="center" w:pos="-1980"/>
          <w:tab w:val="right" w:leader="dot" w:pos="9356"/>
        </w:tabs>
      </w:pPr>
      <w:r>
        <w:t>Table of Contents</w:t>
      </w:r>
      <w:r>
        <w:tab/>
        <w:t>ii</w:t>
      </w:r>
    </w:p>
    <w:p w:rsidR="009F1115" w:rsidRDefault="009F1115" w:rsidP="00067115">
      <w:pPr>
        <w:tabs>
          <w:tab w:val="center" w:pos="-2520"/>
          <w:tab w:val="center" w:pos="-2430"/>
          <w:tab w:val="center" w:pos="-1980"/>
          <w:tab w:val="right" w:leader="dot" w:pos="9356"/>
        </w:tabs>
      </w:pPr>
      <w:r>
        <w:t>List of Tables</w:t>
      </w:r>
      <w:r>
        <w:tab/>
        <w:t>iii</w:t>
      </w:r>
    </w:p>
    <w:p w:rsidR="009F1115" w:rsidRDefault="009F1115" w:rsidP="00067115">
      <w:pPr>
        <w:tabs>
          <w:tab w:val="center" w:pos="-2520"/>
          <w:tab w:val="center" w:pos="-2430"/>
          <w:tab w:val="center" w:pos="-1980"/>
          <w:tab w:val="right" w:leader="dot" w:pos="9356"/>
        </w:tabs>
      </w:pPr>
      <w:r>
        <w:t>List of Figures</w:t>
      </w:r>
      <w:r>
        <w:tab/>
        <w:t>iv</w:t>
      </w:r>
    </w:p>
    <w:p w:rsidR="00952D7E" w:rsidRDefault="0055238C">
      <w:pPr>
        <w:pStyle w:val="TOC1"/>
        <w:rPr>
          <w:rFonts w:asciiTheme="minorHAnsi" w:hAnsiTheme="minorHAnsi" w:cstheme="minorBidi"/>
          <w:b w:val="0"/>
          <w:bCs w:val="0"/>
          <w:iCs w:val="0"/>
          <w:caps w:val="0"/>
          <w:noProof/>
          <w:sz w:val="22"/>
          <w:szCs w:val="22"/>
          <w:lang w:eastAsia="en-GB"/>
        </w:rPr>
      </w:pPr>
      <w:r w:rsidRPr="009F1115">
        <w:fldChar w:fldCharType="begin"/>
      </w:r>
      <w:r w:rsidRPr="009F1115">
        <w:instrText xml:space="preserve"> TOC \o "1-3" \h \z \u </w:instrText>
      </w:r>
      <w:r w:rsidRPr="009F1115">
        <w:fldChar w:fldCharType="separate"/>
      </w:r>
      <w:hyperlink w:anchor="_Toc375231086" w:history="1">
        <w:r w:rsidR="00952D7E" w:rsidRPr="004E2A7C">
          <w:rPr>
            <w:rStyle w:val="Hyperlink"/>
            <w:noProof/>
          </w:rPr>
          <w:t>1.</w:t>
        </w:r>
        <w:r w:rsidR="00952D7E">
          <w:rPr>
            <w:rFonts w:asciiTheme="minorHAnsi" w:hAnsiTheme="minorHAnsi" w:cstheme="minorBidi"/>
            <w:b w:val="0"/>
            <w:bCs w:val="0"/>
            <w:iCs w:val="0"/>
            <w:caps w:val="0"/>
            <w:noProof/>
            <w:sz w:val="22"/>
            <w:szCs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Introduction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_Toc375231086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 w:rsidR="008A6629">
          <w:rPr>
            <w:noProof/>
            <w:webHidden/>
          </w:rPr>
          <w:t>1-3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87" w:history="1">
        <w:r w:rsidR="00952D7E" w:rsidRPr="004E2A7C">
          <w:rPr>
            <w:rStyle w:val="Hyperlink"/>
            <w:noProof/>
          </w:rPr>
          <w:t>1.1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Management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_Toc375231087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1-3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88" w:history="1">
        <w:r w:rsidR="00952D7E" w:rsidRPr="004E2A7C">
          <w:rPr>
            <w:rStyle w:val="Hyperlink"/>
            <w:noProof/>
          </w:rPr>
          <w:t>1.2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Maintenance of MEOSAR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_Toc375231088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1-3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3"/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375231089" w:history="1">
        <w:r w:rsidR="00952D7E" w:rsidRPr="004E2A7C">
          <w:rPr>
            <w:rStyle w:val="Hyperlink"/>
            <w:noProof/>
          </w:rPr>
          <w:t>1.2.1</w:t>
        </w:r>
        <w:r w:rsidR="00952D7E">
          <w:rPr>
            <w:rFonts w:asciiTheme="minorHAnsi" w:hAnsiTheme="minorHAnsi" w:cstheme="minorBidi"/>
            <w:noProof/>
            <w:sz w:val="22"/>
            <w:szCs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SAR/Galileo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_Toc375231089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1-3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3"/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375231090" w:history="1">
        <w:r w:rsidR="00952D7E" w:rsidRPr="004E2A7C">
          <w:rPr>
            <w:rStyle w:val="Hyperlink"/>
            <w:noProof/>
          </w:rPr>
          <w:t>1.2.2</w:t>
        </w:r>
        <w:r w:rsidR="00952D7E">
          <w:rPr>
            <w:rFonts w:asciiTheme="minorHAnsi" w:hAnsiTheme="minorHAnsi" w:cstheme="minorBidi"/>
            <w:noProof/>
            <w:sz w:val="22"/>
            <w:szCs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SAR/Galileo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_Toc375231090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1-3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1"/>
        <w:rPr>
          <w:rFonts w:asciiTheme="minorHAnsi" w:hAnsiTheme="minorHAnsi" w:cstheme="minorBidi"/>
          <w:b w:val="0"/>
          <w:bCs w:val="0"/>
          <w:iCs w:val="0"/>
          <w:caps w:val="0"/>
          <w:noProof/>
          <w:sz w:val="22"/>
          <w:szCs w:val="22"/>
          <w:lang w:eastAsia="en-GB"/>
        </w:rPr>
      </w:pPr>
      <w:hyperlink w:anchor="_Toc375231091" w:history="1">
        <w:r w:rsidR="00952D7E" w:rsidRPr="004E2A7C">
          <w:rPr>
            <w:rStyle w:val="Hyperlink"/>
            <w:noProof/>
          </w:rPr>
          <w:t>2.</w:t>
        </w:r>
        <w:r w:rsidR="00952D7E">
          <w:rPr>
            <w:rFonts w:asciiTheme="minorHAnsi" w:hAnsiTheme="minorHAnsi" w:cstheme="minorBidi"/>
            <w:b w:val="0"/>
            <w:bCs w:val="0"/>
            <w:iCs w:val="0"/>
            <w:caps w:val="0"/>
            <w:noProof/>
            <w:sz w:val="22"/>
            <w:szCs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MEOSAR COMPATIBILITY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_Toc375231091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92" w:history="1">
        <w:r w:rsidR="00952D7E" w:rsidRPr="004E2A7C">
          <w:rPr>
            <w:rStyle w:val="Hyperlink"/>
            <w:noProof/>
          </w:rPr>
          <w:t>2.1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Maintenance of MEOSAR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_Toc375231092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3"/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375231093" w:history="1">
        <w:r w:rsidR="00952D7E" w:rsidRPr="004E2A7C">
          <w:rPr>
            <w:rStyle w:val="Hyperlink"/>
            <w:noProof/>
          </w:rPr>
          <w:t>2.1.1</w:t>
        </w:r>
        <w:r w:rsidR="00952D7E">
          <w:rPr>
            <w:rFonts w:asciiTheme="minorHAnsi" w:hAnsiTheme="minorHAnsi" w:cstheme="minorBidi"/>
            <w:noProof/>
            <w:sz w:val="22"/>
            <w:szCs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SAR/Galileo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_Toc375231093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3"/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375231094" w:history="1">
        <w:r w:rsidR="00952D7E" w:rsidRPr="004E2A7C">
          <w:rPr>
            <w:rStyle w:val="Hyperlink"/>
            <w:noProof/>
          </w:rPr>
          <w:t>2.1.2</w:t>
        </w:r>
        <w:r w:rsidR="00952D7E">
          <w:rPr>
            <w:rFonts w:asciiTheme="minorHAnsi" w:hAnsiTheme="minorHAnsi" w:cstheme="minorBidi"/>
            <w:noProof/>
            <w:sz w:val="22"/>
            <w:szCs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SAR Payload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_Toc375231094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95" w:history="1">
        <w:r w:rsidR="00952D7E" w:rsidRPr="004E2A7C">
          <w:rPr>
            <w:rStyle w:val="Hyperlink"/>
            <w:noProof/>
          </w:rPr>
          <w:t>2.2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4E2A7C">
          <w:rPr>
            <w:rStyle w:val="Hyperlink"/>
            <w:noProof/>
          </w:rPr>
          <w:t>SAR Ground Segment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_Toc375231095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952D7E">
          <w:rPr>
            <w:noProof/>
            <w:webHidden/>
          </w:rPr>
          <w:fldChar w:fldCharType="end"/>
        </w:r>
      </w:hyperlink>
    </w:p>
    <w:p w:rsidR="00EA61F1" w:rsidRPr="009F1115" w:rsidRDefault="0055238C" w:rsidP="00EA61F1">
      <w:r w:rsidRPr="009F1115">
        <w:fldChar w:fldCharType="end"/>
      </w:r>
    </w:p>
    <w:p w:rsidR="00EA61F1" w:rsidRPr="009F1115" w:rsidRDefault="00EA61F1" w:rsidP="00EA61F1"/>
    <w:p w:rsidR="00EA61F1" w:rsidRPr="009F1115" w:rsidRDefault="00EA61F1" w:rsidP="00EA61F1"/>
    <w:p w:rsidR="00EA61F1" w:rsidRPr="009F1115" w:rsidRDefault="00EA61F1" w:rsidP="00EA61F1"/>
    <w:p w:rsidR="00EA61F1" w:rsidRPr="009F1115" w:rsidRDefault="00EA61F1" w:rsidP="00EA61F1">
      <w:pPr>
        <w:pStyle w:val="Title"/>
      </w:pPr>
      <w:r w:rsidRPr="009F1115">
        <w:t>LIST OF ANNEXES</w:t>
      </w:r>
    </w:p>
    <w:p w:rsidR="00EA61F1" w:rsidRDefault="00EA61F1" w:rsidP="00EA61F1"/>
    <w:p w:rsidR="00EA61F1" w:rsidRPr="009F1115" w:rsidRDefault="00EA61F1" w:rsidP="00EA61F1"/>
    <w:p w:rsidR="00952D7E" w:rsidRDefault="00952D7E">
      <w:pPr>
        <w:pStyle w:val="TOC1"/>
        <w:rPr>
          <w:rFonts w:asciiTheme="minorHAnsi" w:hAnsiTheme="minorHAnsi" w:cstheme="minorBidi"/>
          <w:b w:val="0"/>
          <w:bCs w:val="0"/>
          <w:iCs w:val="0"/>
          <w:caps w:val="0"/>
          <w:noProof/>
          <w:sz w:val="22"/>
          <w:szCs w:val="22"/>
          <w:lang w:eastAsia="en-GB"/>
        </w:rPr>
      </w:pPr>
      <w:r>
        <w:fldChar w:fldCharType="begin"/>
      </w:r>
      <w:r>
        <w:instrText xml:space="preserve"> TOC \h \z \u \t "Heading 6,1,Heading 7,2,Heading 8,3" </w:instrText>
      </w:r>
      <w:r>
        <w:fldChar w:fldCharType="separate"/>
      </w:r>
      <w:hyperlink w:anchor="_Toc375231074" w:history="1">
        <w:r w:rsidRPr="002A00A0">
          <w:rPr>
            <w:rStyle w:val="Hyperlink"/>
            <w:noProof/>
          </w:rPr>
          <w:t>ANNEX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_Toc375231074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6629">
          <w:rPr>
            <w:noProof/>
            <w:webHidden/>
          </w:rPr>
          <w:t>A-3</w:t>
        </w:r>
        <w:r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75" w:history="1">
        <w:r w:rsidR="00952D7E" w:rsidRPr="002A00A0">
          <w:rPr>
            <w:rStyle w:val="Hyperlink"/>
            <w:noProof/>
          </w:rPr>
          <w:t>A.1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2A00A0">
          <w:rPr>
            <w:rStyle w:val="Hyperlink"/>
            <w:noProof/>
          </w:rPr>
          <w:t>Paragraphe 1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_Toc375231075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3"/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375231076" w:history="1">
        <w:r w:rsidR="00952D7E" w:rsidRPr="002A00A0">
          <w:rPr>
            <w:rStyle w:val="Hyperlink"/>
            <w:noProof/>
          </w:rPr>
          <w:t>A.1.1</w:t>
        </w:r>
        <w:r w:rsidR="00952D7E">
          <w:rPr>
            <w:rFonts w:asciiTheme="minorHAnsi" w:hAnsiTheme="minorHAnsi" w:cstheme="minorBidi"/>
            <w:noProof/>
            <w:sz w:val="22"/>
            <w:szCs w:val="22"/>
            <w:lang w:eastAsia="en-GB"/>
          </w:rPr>
          <w:tab/>
        </w:r>
        <w:r w:rsidR="00952D7E" w:rsidRPr="002A00A0">
          <w:rPr>
            <w:rStyle w:val="Hyperlink"/>
            <w:noProof/>
          </w:rPr>
          <w:t>Subsection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_Toc375231076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77" w:history="1">
        <w:r w:rsidR="00952D7E" w:rsidRPr="002A00A0">
          <w:rPr>
            <w:rStyle w:val="Hyperlink"/>
            <w:noProof/>
          </w:rPr>
          <w:t>A.2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2A00A0">
          <w:rPr>
            <w:rStyle w:val="Hyperlink"/>
            <w:noProof/>
          </w:rPr>
          <w:t>Paragraphe 2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_Toc375231077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78" w:history="1">
        <w:r w:rsidR="00952D7E" w:rsidRPr="002A00A0">
          <w:rPr>
            <w:rStyle w:val="Hyperlink"/>
            <w:noProof/>
          </w:rPr>
          <w:t>A.3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2A00A0">
          <w:rPr>
            <w:rStyle w:val="Hyperlink"/>
            <w:noProof/>
          </w:rPr>
          <w:t>Paragraphe 2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_Toc375231078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1"/>
        <w:rPr>
          <w:rFonts w:asciiTheme="minorHAnsi" w:hAnsiTheme="minorHAnsi" w:cstheme="minorBidi"/>
          <w:b w:val="0"/>
          <w:bCs w:val="0"/>
          <w:iCs w:val="0"/>
          <w:caps w:val="0"/>
          <w:noProof/>
          <w:sz w:val="22"/>
          <w:szCs w:val="22"/>
          <w:lang w:eastAsia="en-GB"/>
        </w:rPr>
      </w:pPr>
      <w:hyperlink w:anchor="_Toc375231079" w:history="1">
        <w:r w:rsidR="00952D7E" w:rsidRPr="002A00A0">
          <w:rPr>
            <w:rStyle w:val="Hyperlink"/>
            <w:noProof/>
          </w:rPr>
          <w:t>ANNEX B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_Toc375231079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B-3</w:t>
        </w:r>
        <w:r w:rsidR="00952D7E">
          <w:rPr>
            <w:noProof/>
            <w:webHidden/>
          </w:rPr>
          <w:fldChar w:fldCharType="end"/>
        </w:r>
      </w:hyperlink>
    </w:p>
    <w:p w:rsidR="00952D7E" w:rsidRDefault="008A6629">
      <w:pPr>
        <w:pStyle w:val="TOC2"/>
        <w:rPr>
          <w:rFonts w:asciiTheme="minorHAnsi" w:hAnsiTheme="minorHAnsi" w:cstheme="minorBidi"/>
          <w:bCs w:val="0"/>
          <w:noProof/>
          <w:sz w:val="22"/>
          <w:lang w:eastAsia="en-GB"/>
        </w:rPr>
      </w:pPr>
      <w:hyperlink w:anchor="_Toc375231080" w:history="1">
        <w:r w:rsidR="00952D7E" w:rsidRPr="002A00A0">
          <w:rPr>
            <w:rStyle w:val="Hyperlink"/>
            <w:noProof/>
          </w:rPr>
          <w:t>B.1</w:t>
        </w:r>
        <w:r w:rsidR="00952D7E">
          <w:rPr>
            <w:rFonts w:asciiTheme="minorHAnsi" w:hAnsiTheme="minorHAnsi" w:cstheme="minorBidi"/>
            <w:bCs w:val="0"/>
            <w:noProof/>
            <w:sz w:val="22"/>
            <w:lang w:eastAsia="en-GB"/>
          </w:rPr>
          <w:tab/>
        </w:r>
        <w:r w:rsidR="00952D7E" w:rsidRPr="002A00A0">
          <w:rPr>
            <w:rStyle w:val="Hyperlink"/>
            <w:noProof/>
          </w:rPr>
          <w:t>Section</w:t>
        </w:r>
        <w:r w:rsidR="00952D7E">
          <w:rPr>
            <w:noProof/>
            <w:webHidden/>
          </w:rPr>
          <w:tab/>
        </w:r>
        <w:r w:rsidR="00952D7E">
          <w:rPr>
            <w:noProof/>
            <w:webHidden/>
          </w:rPr>
          <w:fldChar w:fldCharType="begin"/>
        </w:r>
        <w:r w:rsidR="00952D7E">
          <w:rPr>
            <w:noProof/>
            <w:webHidden/>
          </w:rPr>
          <w:instrText xml:space="preserve"> PAGEREF _Toc375231080 \h </w:instrText>
        </w:r>
        <w:r w:rsidR="00952D7E">
          <w:rPr>
            <w:noProof/>
            <w:webHidden/>
          </w:rPr>
        </w:r>
        <w:r w:rsidR="00952D7E">
          <w:rPr>
            <w:noProof/>
            <w:webHidden/>
          </w:rPr>
          <w:fldChar w:fldCharType="separate"/>
        </w:r>
        <w:r>
          <w:rPr>
            <w:noProof/>
            <w:webHidden/>
          </w:rPr>
          <w:t>B-3</w:t>
        </w:r>
        <w:r w:rsidR="00952D7E">
          <w:rPr>
            <w:noProof/>
            <w:webHidden/>
          </w:rPr>
          <w:fldChar w:fldCharType="end"/>
        </w:r>
      </w:hyperlink>
    </w:p>
    <w:p w:rsidR="00EA61F1" w:rsidRPr="009F1115" w:rsidRDefault="00952D7E" w:rsidP="00EA61F1">
      <w:r>
        <w:fldChar w:fldCharType="end"/>
      </w:r>
    </w:p>
    <w:p w:rsidR="00EA61F1" w:rsidRPr="009F1115" w:rsidRDefault="00EA61F1" w:rsidP="00EA61F1"/>
    <w:p w:rsidR="002C3E2C" w:rsidRDefault="002C3E2C" w:rsidP="002C3E2C"/>
    <w:p w:rsidR="00195ED4" w:rsidRDefault="00195ED4">
      <w:pPr>
        <w:spacing w:after="200" w:line="276" w:lineRule="auto"/>
        <w:contextualSpacing w:val="0"/>
        <w:jc w:val="left"/>
        <w:rPr>
          <w:b/>
          <w:szCs w:val="24"/>
          <w:u w:val="single"/>
        </w:rPr>
      </w:pPr>
      <w:r>
        <w:br w:type="page"/>
      </w:r>
    </w:p>
    <w:p w:rsidR="009F1115" w:rsidRPr="009F1115" w:rsidRDefault="009F1115" w:rsidP="009F1115">
      <w:pPr>
        <w:pStyle w:val="Title"/>
      </w:pPr>
      <w:r w:rsidRPr="009F1115">
        <w:lastRenderedPageBreak/>
        <w:t>LIST OF FIGURES</w:t>
      </w:r>
    </w:p>
    <w:p w:rsidR="007F1EE3" w:rsidRPr="009F1115" w:rsidRDefault="007F1EE3" w:rsidP="009F1115"/>
    <w:p w:rsidR="00114E29" w:rsidRDefault="009F1115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r w:rsidRPr="009F1115">
        <w:fldChar w:fldCharType="begin"/>
      </w:r>
      <w:r w:rsidRPr="009F1115">
        <w:instrText xml:space="preserve"> TOC \h \z \c "Figure" </w:instrText>
      </w:r>
      <w:r w:rsidRPr="009F1115">
        <w:fldChar w:fldCharType="separate"/>
      </w:r>
      <w:hyperlink w:anchor="_Toc375231434" w:history="1">
        <w:r w:rsidR="00114E29" w:rsidRPr="003221A2">
          <w:rPr>
            <w:rStyle w:val="Hyperlink"/>
            <w:noProof/>
          </w:rPr>
          <w:t>Figure 2.1: Exemple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_Toc375231434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 w:rsidR="008A6629">
          <w:rPr>
            <w:noProof/>
            <w:webHidden/>
          </w:rPr>
          <w:t>2-3</w:t>
        </w:r>
        <w:r w:rsidR="00114E29">
          <w:rPr>
            <w:noProof/>
            <w:webHidden/>
          </w:rPr>
          <w:fldChar w:fldCharType="end"/>
        </w:r>
      </w:hyperlink>
    </w:p>
    <w:p w:rsidR="00114E29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5231435" w:history="1">
        <w:r w:rsidR="00114E29" w:rsidRPr="003221A2">
          <w:rPr>
            <w:rStyle w:val="Hyperlink"/>
            <w:noProof/>
          </w:rPr>
          <w:t>Figure 2.2: google logo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_Toc375231435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114E29">
          <w:rPr>
            <w:noProof/>
            <w:webHidden/>
          </w:rPr>
          <w:fldChar w:fldCharType="end"/>
        </w:r>
      </w:hyperlink>
    </w:p>
    <w:p w:rsidR="00114E29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5231436" w:history="1">
        <w:r w:rsidR="00114E29" w:rsidRPr="003221A2">
          <w:rPr>
            <w:rStyle w:val="Hyperlink"/>
            <w:noProof/>
          </w:rPr>
          <w:t>Figure 2.3 : Second Example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_Toc375231436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114E29">
          <w:rPr>
            <w:noProof/>
            <w:webHidden/>
          </w:rPr>
          <w:fldChar w:fldCharType="end"/>
        </w:r>
      </w:hyperlink>
    </w:p>
    <w:p w:rsidR="00114E29" w:rsidRDefault="009F1115" w:rsidP="009F1115">
      <w:pPr>
        <w:rPr>
          <w:noProof/>
        </w:rPr>
      </w:pPr>
      <w:r w:rsidRPr="009F1115">
        <w:fldChar w:fldCharType="end"/>
      </w:r>
      <w:r w:rsidRPr="009F1115">
        <w:fldChar w:fldCharType="begin"/>
      </w:r>
      <w:r w:rsidRPr="009F1115">
        <w:instrText xml:space="preserve"> TOC \h \z \c " Figure" </w:instrText>
      </w:r>
      <w:r w:rsidRPr="009F1115">
        <w:fldChar w:fldCharType="separate"/>
      </w:r>
    </w:p>
    <w:p w:rsidR="00114E29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5231659" w:history="1">
        <w:r w:rsidR="00114E29" w:rsidRPr="00E75BFE">
          <w:rPr>
            <w:rStyle w:val="Hyperlink"/>
            <w:noProof/>
          </w:rPr>
          <w:t>Figure A.1: Test Caption Figure Annex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_Toc375231659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114E29">
          <w:rPr>
            <w:noProof/>
            <w:webHidden/>
          </w:rPr>
          <w:fldChar w:fldCharType="end"/>
        </w:r>
      </w:hyperlink>
    </w:p>
    <w:p w:rsidR="00114E29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5231660" w:history="1">
        <w:r w:rsidR="00114E29" w:rsidRPr="00E75BFE">
          <w:rPr>
            <w:rStyle w:val="Hyperlink"/>
            <w:noProof/>
          </w:rPr>
          <w:t>Figure A.2: Test Caption Figure Annex2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_Toc375231660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114E29">
          <w:rPr>
            <w:noProof/>
            <w:webHidden/>
          </w:rPr>
          <w:fldChar w:fldCharType="end"/>
        </w:r>
      </w:hyperlink>
    </w:p>
    <w:p w:rsidR="00114E29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5231661" w:history="1">
        <w:r w:rsidR="00114E29" w:rsidRPr="00E75BFE">
          <w:rPr>
            <w:rStyle w:val="Hyperlink"/>
            <w:noProof/>
          </w:rPr>
          <w:t>Figure A.3 fqferfewqr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_Toc375231661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>
          <w:rPr>
            <w:noProof/>
            <w:webHidden/>
          </w:rPr>
          <w:t>A-3</w:t>
        </w:r>
        <w:r w:rsidR="00114E29">
          <w:rPr>
            <w:noProof/>
            <w:webHidden/>
          </w:rPr>
          <w:fldChar w:fldCharType="end"/>
        </w:r>
      </w:hyperlink>
    </w:p>
    <w:p w:rsidR="00114E29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5231662" w:history="1">
        <w:r w:rsidR="00114E29" w:rsidRPr="00E75BFE">
          <w:rPr>
            <w:rStyle w:val="Hyperlink"/>
            <w:noProof/>
          </w:rPr>
          <w:t>Figure B.1: Test Caption Figure Annex B</w:t>
        </w:r>
        <w:r w:rsidR="00114E29">
          <w:rPr>
            <w:noProof/>
            <w:webHidden/>
          </w:rPr>
          <w:tab/>
        </w:r>
        <w:r w:rsidR="00114E29">
          <w:rPr>
            <w:noProof/>
            <w:webHidden/>
          </w:rPr>
          <w:fldChar w:fldCharType="begin"/>
        </w:r>
        <w:r w:rsidR="00114E29">
          <w:rPr>
            <w:noProof/>
            <w:webHidden/>
          </w:rPr>
          <w:instrText xml:space="preserve"> PAGEREF _Toc375231662 \h </w:instrText>
        </w:r>
        <w:r w:rsidR="00114E29">
          <w:rPr>
            <w:noProof/>
            <w:webHidden/>
          </w:rPr>
        </w:r>
        <w:r w:rsidR="00114E29">
          <w:rPr>
            <w:noProof/>
            <w:webHidden/>
          </w:rPr>
          <w:fldChar w:fldCharType="separate"/>
        </w:r>
        <w:r>
          <w:rPr>
            <w:noProof/>
            <w:webHidden/>
          </w:rPr>
          <w:t>B-3</w:t>
        </w:r>
        <w:r w:rsidR="00114E29">
          <w:rPr>
            <w:noProof/>
            <w:webHidden/>
          </w:rPr>
          <w:fldChar w:fldCharType="end"/>
        </w:r>
      </w:hyperlink>
    </w:p>
    <w:p w:rsidR="009F1115" w:rsidRDefault="009F1115" w:rsidP="009F1115">
      <w:r w:rsidRPr="009F1115">
        <w:fldChar w:fldCharType="end"/>
      </w:r>
    </w:p>
    <w:p w:rsidR="007F1EE3" w:rsidRPr="009F1115" w:rsidRDefault="007F1EE3" w:rsidP="009F1115"/>
    <w:p w:rsidR="00EA61F1" w:rsidRPr="009F1115" w:rsidRDefault="00EA61F1" w:rsidP="00EA61F1">
      <w:pPr>
        <w:pStyle w:val="Title"/>
      </w:pPr>
      <w:r w:rsidRPr="009F1115">
        <w:t>LIST OF TABLES</w:t>
      </w:r>
    </w:p>
    <w:p w:rsidR="00EA61F1" w:rsidRPr="009F1115" w:rsidRDefault="00EA61F1" w:rsidP="00EA61F1"/>
    <w:p w:rsidR="0005168B" w:rsidRDefault="001565D8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r w:rsidRPr="009F1115">
        <w:fldChar w:fldCharType="begin"/>
      </w:r>
      <w:r w:rsidRPr="009F1115">
        <w:instrText xml:space="preserve"> TOC \h \z \c "Table" </w:instrText>
      </w:r>
      <w:r w:rsidRPr="009F1115">
        <w:fldChar w:fldCharType="separate"/>
      </w:r>
      <w:hyperlink w:anchor="_Toc372641803" w:history="1">
        <w:r w:rsidR="0005168B" w:rsidRPr="007C7D70">
          <w:rPr>
            <w:rStyle w:val="Hyperlink"/>
            <w:noProof/>
          </w:rPr>
          <w:t xml:space="preserve">Table 2.1 : </w:t>
        </w:r>
        <w:r w:rsidR="0005168B">
          <w:rPr>
            <w:rStyle w:val="Hyperlink"/>
            <w:noProof/>
          </w:rPr>
          <w:tab/>
        </w:r>
        <w:r w:rsidR="0005168B" w:rsidRPr="007C7D70">
          <w:rPr>
            <w:rStyle w:val="Hyperlink"/>
            <w:noProof/>
          </w:rPr>
          <w:t>Test Sequence</w:t>
        </w:r>
        <w:r w:rsidR="0005168B">
          <w:rPr>
            <w:noProof/>
            <w:webHidden/>
          </w:rPr>
          <w:tab/>
        </w:r>
        <w:r w:rsidR="0005168B">
          <w:rPr>
            <w:noProof/>
            <w:webHidden/>
          </w:rPr>
          <w:fldChar w:fldCharType="begin"/>
        </w:r>
        <w:r w:rsidR="0005168B">
          <w:rPr>
            <w:noProof/>
            <w:webHidden/>
          </w:rPr>
          <w:instrText xml:space="preserve"> PAGEREF _Toc372641803 \h </w:instrText>
        </w:r>
        <w:r w:rsidR="0005168B">
          <w:rPr>
            <w:noProof/>
            <w:webHidden/>
          </w:rPr>
        </w:r>
        <w:r w:rsidR="0005168B">
          <w:rPr>
            <w:noProof/>
            <w:webHidden/>
          </w:rPr>
          <w:fldChar w:fldCharType="separate"/>
        </w:r>
        <w:r w:rsidR="008A6629">
          <w:rPr>
            <w:noProof/>
            <w:webHidden/>
          </w:rPr>
          <w:t>2-3</w:t>
        </w:r>
        <w:r w:rsidR="0005168B">
          <w:rPr>
            <w:noProof/>
            <w:webHidden/>
          </w:rPr>
          <w:fldChar w:fldCharType="end"/>
        </w:r>
      </w:hyperlink>
    </w:p>
    <w:p w:rsidR="0005168B" w:rsidRDefault="008A6629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sz w:val="22"/>
          <w:lang w:eastAsia="en-GB"/>
        </w:rPr>
      </w:pPr>
      <w:hyperlink w:anchor="_Toc372641804" w:history="1">
        <w:r w:rsidR="0005168B" w:rsidRPr="007C7D70">
          <w:rPr>
            <w:rStyle w:val="Hyperlink"/>
            <w:noProof/>
          </w:rPr>
          <w:t xml:space="preserve">Table 2.2 : </w:t>
        </w:r>
        <w:r w:rsidR="0005168B">
          <w:rPr>
            <w:rStyle w:val="Hyperlink"/>
            <w:noProof/>
          </w:rPr>
          <w:tab/>
        </w:r>
        <w:r w:rsidR="0005168B" w:rsidRPr="007C7D70">
          <w:rPr>
            <w:rStyle w:val="Hyperlink"/>
            <w:noProof/>
          </w:rPr>
          <w:t>Test Sequency Number</w:t>
        </w:r>
        <w:r w:rsidR="0005168B">
          <w:rPr>
            <w:noProof/>
            <w:webHidden/>
          </w:rPr>
          <w:tab/>
        </w:r>
        <w:r w:rsidR="0005168B">
          <w:rPr>
            <w:noProof/>
            <w:webHidden/>
          </w:rPr>
          <w:fldChar w:fldCharType="begin"/>
        </w:r>
        <w:r w:rsidR="0005168B">
          <w:rPr>
            <w:noProof/>
            <w:webHidden/>
          </w:rPr>
          <w:instrText xml:space="preserve"> PAGEREF _Toc372641804 \h </w:instrText>
        </w:r>
        <w:r w:rsidR="0005168B">
          <w:rPr>
            <w:noProof/>
            <w:webHidden/>
          </w:rPr>
        </w:r>
        <w:r w:rsidR="0005168B">
          <w:rPr>
            <w:noProof/>
            <w:webHidden/>
          </w:rPr>
          <w:fldChar w:fldCharType="separate"/>
        </w:r>
        <w:r>
          <w:rPr>
            <w:noProof/>
            <w:webHidden/>
          </w:rPr>
          <w:t>2-3</w:t>
        </w:r>
        <w:r w:rsidR="0005168B">
          <w:rPr>
            <w:noProof/>
            <w:webHidden/>
          </w:rPr>
          <w:fldChar w:fldCharType="end"/>
        </w:r>
      </w:hyperlink>
    </w:p>
    <w:p w:rsidR="00EA61F1" w:rsidRPr="009F1115" w:rsidRDefault="001565D8" w:rsidP="00EA61F1">
      <w:r w:rsidRPr="009F1115">
        <w:fldChar w:fldCharType="end"/>
      </w:r>
    </w:p>
    <w:p w:rsidR="00EA61F1" w:rsidRPr="009F1115" w:rsidRDefault="00EA61F1" w:rsidP="00EA61F1"/>
    <w:p w:rsidR="00EA61F1" w:rsidRPr="009F1115" w:rsidRDefault="00EA61F1">
      <w:pPr>
        <w:spacing w:after="200" w:line="276" w:lineRule="auto"/>
      </w:pPr>
      <w:r w:rsidRPr="009F1115">
        <w:br w:type="page"/>
      </w:r>
    </w:p>
    <w:p w:rsidR="00EA61F1" w:rsidRPr="009F1115" w:rsidRDefault="00EA61F1" w:rsidP="00EA61F1">
      <w:pPr>
        <w:sectPr w:rsidR="00EA61F1" w:rsidRPr="009F1115" w:rsidSect="0078543B">
          <w:headerReference w:type="default" r:id="rId9"/>
          <w:pgSz w:w="12240" w:h="15840" w:code="1"/>
          <w:pgMar w:top="72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EA61F1" w:rsidRPr="009F1115" w:rsidRDefault="00216BD1" w:rsidP="0078543B">
      <w:pPr>
        <w:pStyle w:val="Heading1"/>
      </w:pPr>
      <w:bookmarkStart w:id="1" w:name="_Toc332641966"/>
      <w:bookmarkStart w:id="2" w:name="_Toc375231086"/>
      <w:r w:rsidRPr="009F1115">
        <w:lastRenderedPageBreak/>
        <w:t>Introduction</w:t>
      </w:r>
      <w:bookmarkEnd w:id="1"/>
      <w:bookmarkEnd w:id="2"/>
    </w:p>
    <w:p w:rsidR="00216BD1" w:rsidRPr="009F1115" w:rsidRDefault="0078543B" w:rsidP="0078543B">
      <w:pPr>
        <w:pStyle w:val="Heading2"/>
      </w:pPr>
      <w:bookmarkStart w:id="3" w:name="_Toc332641967"/>
      <w:bookmarkStart w:id="4" w:name="_Toc375231087"/>
      <w:r w:rsidRPr="009F1115">
        <w:t>Management</w:t>
      </w:r>
      <w:bookmarkEnd w:id="3"/>
      <w:bookmarkEnd w:id="4"/>
    </w:p>
    <w:p w:rsidR="00EA6A11" w:rsidRDefault="00EA6A11" w:rsidP="0078543B">
      <w:r w:rsidRPr="009F1115">
        <w:t>The Cospas-Sarsat Council (CSC) has directed that a demonstration and evaluation (D&amp;E) be performed to confirm the expected capabilities</w:t>
      </w:r>
      <w:r w:rsidRPr="009F1115">
        <w:rPr>
          <w:rStyle w:val="FootnoteReference"/>
        </w:rPr>
        <w:footnoteReference w:id="2"/>
      </w:r>
      <w:r w:rsidRPr="009F1115">
        <w:t xml:space="preserve"> and benefits of a satellite system in medium-altitude Earth orbit (MEO) that uses onboard repeater instruments to relay distress alert signals emanating from 406 MHz distress radiobeacons.</w:t>
      </w:r>
    </w:p>
    <w:p w:rsidR="00195ED4" w:rsidRPr="009F1115" w:rsidRDefault="00195ED4" w:rsidP="0078543B"/>
    <w:p w:rsidR="0078543B" w:rsidRPr="009F1115" w:rsidRDefault="006E5C43" w:rsidP="0078543B">
      <w:r w:rsidRPr="009F1115">
        <w:t>The Cospas-Sarsat Council (CSC) has directed that a demonstration and evaluation (D&amp;E) be performed to confirm the expected capabilities</w:t>
      </w:r>
      <w:r w:rsidR="00EA6A11" w:rsidRPr="009F1115">
        <w:rPr>
          <w:rStyle w:val="FootnoteReference"/>
        </w:rPr>
        <w:footnoteReference w:id="3"/>
      </w:r>
      <w:r w:rsidRPr="009F1115">
        <w:t xml:space="preserve"> and benefits of a satellite system in medium-altitude Earth orbit (MEO) that uses onboard repeater instruments to relay distress alert signals emanating from 406 MHz distress radiobeacons</w:t>
      </w:r>
      <w:r w:rsidR="00EA6A11" w:rsidRPr="009F1115">
        <w:rPr>
          <w:rStyle w:val="FootnoteReference"/>
        </w:rPr>
        <w:footnoteReference w:id="4"/>
      </w:r>
      <w:r w:rsidRPr="009F1115">
        <w:t>.  Thi</w:t>
      </w:r>
      <w:r w:rsidR="00EA6A11" w:rsidRPr="009F1115">
        <w:t>.</w:t>
      </w:r>
      <w:r w:rsidRPr="009F1115">
        <w:t>s system is referred to as the medium-altitude Earth orbiting search and rescue (MEOSAR) system.  The CSC further directed that the D&amp;E should establish the technical and operational performance characteristics of the MEOSAR system.</w:t>
      </w:r>
    </w:p>
    <w:p w:rsidR="006E5C43" w:rsidRPr="009F1115" w:rsidRDefault="006E5C43" w:rsidP="009C6BFE">
      <w:pPr>
        <w:pStyle w:val="Bullet"/>
      </w:pPr>
      <w:r w:rsidRPr="009F1115">
        <w:t>conducting the D&amp;E of the MEOSAR system in a standar</w:t>
      </w:r>
      <w:r w:rsidR="009C6BFE">
        <w:t>d manner among the participants,</w:t>
      </w:r>
    </w:p>
    <w:p w:rsidR="006E5C43" w:rsidRPr="009F1115" w:rsidRDefault="006E5C43" w:rsidP="009C6BFE">
      <w:pPr>
        <w:pStyle w:val="Bullet"/>
      </w:pPr>
      <w:r w:rsidRPr="009F1115">
        <w:t>collecting a set of results from individual participants, using compatible formats, that can be consolidated into a final report for review by Cospas-Sarsat participant</w:t>
      </w:r>
      <w:r w:rsidR="009C6BFE">
        <w:t>s and other interested parties,</w:t>
      </w:r>
    </w:p>
    <w:p w:rsidR="006E5C43" w:rsidRPr="009F1115" w:rsidRDefault="006E5C43" w:rsidP="009C6BFE">
      <w:pPr>
        <w:pStyle w:val="Bullet"/>
      </w:pPr>
      <w:r w:rsidRPr="009F1115">
        <w:t xml:space="preserve">analysing </w:t>
      </w:r>
      <w:r w:rsidRPr="009C6BFE">
        <w:t>and</w:t>
      </w:r>
      <w:r w:rsidRPr="009F1115">
        <w:t xml:space="preserve"> translating the results into a set of recommendations for a decision by the Cospas-Sarsat Council.</w:t>
      </w:r>
    </w:p>
    <w:p w:rsidR="006E5C43" w:rsidRPr="009F1115" w:rsidRDefault="006E5C43" w:rsidP="0078543B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  This system is referred to as the medium-altitude Earth orbiting search and rescue (MEOSAR) system.  The CSC further directed that the D&amp;E should establish the technical and operational performance characteristics of the MEOSAR system.</w:t>
      </w:r>
    </w:p>
    <w:p w:rsidR="006E5C43" w:rsidRPr="009F1115" w:rsidRDefault="006E5C43" w:rsidP="00951648">
      <w:pPr>
        <w:pStyle w:val="abcList"/>
      </w:pPr>
      <w:r w:rsidRPr="009F1115">
        <w:t>conducting the D&amp;E of the MEOSAR system in a standard manner among the participants;</w:t>
      </w:r>
      <w:r w:rsidR="0005168B">
        <w:t xml:space="preserve"> and</w:t>
      </w:r>
    </w:p>
    <w:p w:rsidR="006E5C43" w:rsidRPr="009F1115" w:rsidRDefault="006E5C43" w:rsidP="00951648">
      <w:pPr>
        <w:pStyle w:val="abcList"/>
      </w:pPr>
      <w:r w:rsidRPr="009F1115">
        <w:t>collecting a set of results from individual participants, using compatible formats, that can be consolidated into a final report for review by Cospas-Sarsat participant</w:t>
      </w:r>
      <w:r w:rsidR="0005168B">
        <w:t>s and other interested parties.</w:t>
      </w:r>
    </w:p>
    <w:p w:rsidR="00EA6A11" w:rsidRPr="009F1115" w:rsidRDefault="00EA6A11" w:rsidP="00EA6A11">
      <w:bookmarkStart w:id="5" w:name="_Toc332641968"/>
      <w:r w:rsidRPr="009F1115">
        <w:t>analysing and translating the results into a set of recommendations for a decision by the Cospas-Sarsat Council. analysing and translating the results into a set of recommendations for a decision by the Cospas-Sarsat Council.</w:t>
      </w:r>
    </w:p>
    <w:p w:rsidR="0078543B" w:rsidRPr="009F1115" w:rsidRDefault="0078543B" w:rsidP="0078543B">
      <w:pPr>
        <w:pStyle w:val="Heading2"/>
      </w:pPr>
      <w:bookmarkStart w:id="6" w:name="_Toc375231088"/>
      <w:r w:rsidRPr="009F1115">
        <w:lastRenderedPageBreak/>
        <w:t>Maintenance of MEOSAR</w:t>
      </w:r>
      <w:bookmarkEnd w:id="5"/>
      <w:bookmarkEnd w:id="6"/>
    </w:p>
    <w:p w:rsidR="00216BD1" w:rsidRPr="009F1115" w:rsidRDefault="0078543B" w:rsidP="00A7682A">
      <w:pPr>
        <w:pStyle w:val="Heading3"/>
      </w:pPr>
      <w:bookmarkStart w:id="7" w:name="_Toc332641969"/>
      <w:bookmarkStart w:id="8" w:name="_Toc375231089"/>
      <w:r w:rsidRPr="009F1115">
        <w:t>SAR/Galileo</w:t>
      </w:r>
      <w:bookmarkEnd w:id="7"/>
      <w:bookmarkEnd w:id="8"/>
    </w:p>
    <w:p w:rsidR="007F1EE3" w:rsidRDefault="006E5C43" w:rsidP="006E5C43">
      <w:r w:rsidRPr="009F1115">
        <w:t xml:space="preserve"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</w:t>
      </w:r>
      <w:r w:rsidR="007F1EE3">
        <w:t>406 MHz distress radiobeacons.</w:t>
      </w:r>
    </w:p>
    <w:p w:rsidR="007F1EE3" w:rsidRDefault="007F1EE3" w:rsidP="006E5C43"/>
    <w:p w:rsidR="00216BD1" w:rsidRDefault="006E5C43" w:rsidP="006E5C43">
      <w:r w:rsidRPr="009F1115">
        <w:t>This system is referred to as the medium-altitude Earth orbiting search and rescue (MEOSAR) system.  The CSC further directed that the D&amp;E should establish the technical and operational performance characteristics of the MEOSAR system.</w:t>
      </w:r>
    </w:p>
    <w:p w:rsidR="001B3ED2" w:rsidRDefault="001B3ED2" w:rsidP="001B3ED2">
      <w:pPr>
        <w:pStyle w:val="abcList"/>
        <w:numPr>
          <w:ilvl w:val="0"/>
          <w:numId w:val="15"/>
        </w:numPr>
        <w:ind w:left="851" w:hanging="851"/>
      </w:pPr>
      <w:r w:rsidRPr="009F1115">
        <w:t>conducting the D&amp;E of the MEOSAR system in a standard manner among the participants;</w:t>
      </w:r>
      <w:r>
        <w:t xml:space="preserve"> and</w:t>
      </w:r>
    </w:p>
    <w:p w:rsidR="001B3ED2" w:rsidRPr="009F1115" w:rsidRDefault="001B3ED2" w:rsidP="00114E29">
      <w:pPr>
        <w:pStyle w:val="Bullet2"/>
      </w:pPr>
      <w:r w:rsidRPr="009F1115">
        <w:t xml:space="preserve">conducting the D&amp;E of the MEOSAR system in a standard manner among the </w:t>
      </w:r>
      <w:r w:rsidRPr="009C6BFE">
        <w:t>participants</w:t>
      </w:r>
      <w:r>
        <w:t>,</w:t>
      </w:r>
    </w:p>
    <w:p w:rsidR="001B3ED2" w:rsidRPr="009F1115" w:rsidRDefault="001B3ED2" w:rsidP="001B3ED2">
      <w:pPr>
        <w:pStyle w:val="Bullet2"/>
      </w:pPr>
      <w:r w:rsidRPr="009F1115">
        <w:t>collecting a set of results from individual participants, using compatible formats, that can be consolidated into a final report for review by Cospas-Sarsat participants and other interested parties; and</w:t>
      </w:r>
    </w:p>
    <w:p w:rsidR="001B3ED2" w:rsidRPr="009F1115" w:rsidRDefault="001B3ED2" w:rsidP="001B3ED2">
      <w:pPr>
        <w:pStyle w:val="Bullet2"/>
      </w:pPr>
      <w:r w:rsidRPr="009F1115">
        <w:t>analysing and translating the results into a set of recommendations for a decision by the Cospas-Sarsat Council.</w:t>
      </w:r>
    </w:p>
    <w:p w:rsidR="001B3ED2" w:rsidRPr="009F1115" w:rsidRDefault="001B3ED2" w:rsidP="006E5C43">
      <w:pPr>
        <w:pStyle w:val="abcList"/>
      </w:pPr>
      <w:r w:rsidRPr="009F1115">
        <w:t>collecting a set of results from individual participants, using compatible formats, that can be consolidated into a final report for review by Cospas-Sarsat participant</w:t>
      </w:r>
      <w:r>
        <w:t>s and other interested parties.</w:t>
      </w:r>
    </w:p>
    <w:p w:rsidR="00951648" w:rsidRPr="009F1115" w:rsidRDefault="00951648" w:rsidP="009C6BFE">
      <w:pPr>
        <w:pStyle w:val="Bullet2"/>
      </w:pPr>
      <w:r w:rsidRPr="009F1115">
        <w:t xml:space="preserve">conducting the D&amp;E of the MEOSAR system in a standard manner among the </w:t>
      </w:r>
      <w:r w:rsidRPr="009C6BFE">
        <w:t>participants</w:t>
      </w:r>
      <w:r w:rsidR="009C6BFE">
        <w:t>,</w:t>
      </w:r>
    </w:p>
    <w:p w:rsidR="00951648" w:rsidRPr="009F1115" w:rsidRDefault="00951648" w:rsidP="009C6BFE">
      <w:pPr>
        <w:pStyle w:val="Bullet2"/>
      </w:pPr>
      <w:r w:rsidRPr="009F1115">
        <w:t>collecting a set of results from individual participants, using compatible formats, that can be consolidated into a final report for review by Cospas-Sarsat participants and other interested parties; and</w:t>
      </w:r>
    </w:p>
    <w:p w:rsidR="00951648" w:rsidRPr="009F1115" w:rsidRDefault="00951648" w:rsidP="009C6BFE">
      <w:pPr>
        <w:pStyle w:val="Bullet2"/>
      </w:pPr>
      <w:r w:rsidRPr="009F1115">
        <w:t>analysing and translating the results into a set of recommendations for a decision by the Cospas-Sarsat Council.</w:t>
      </w:r>
    </w:p>
    <w:p w:rsidR="00EA6A11" w:rsidRPr="009F1115" w:rsidRDefault="00EA6A11" w:rsidP="00EA6A11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  This system is referred to as the medium-altitude Earth</w:t>
      </w:r>
      <w:r w:rsidR="007F1EE3">
        <w:t>.</w:t>
      </w:r>
    </w:p>
    <w:p w:rsidR="00951648" w:rsidRPr="009F1115" w:rsidRDefault="00951648" w:rsidP="00951648">
      <w:pPr>
        <w:pStyle w:val="Heading4"/>
      </w:pPr>
      <w:r w:rsidRPr="009F1115">
        <w:t>SAR Payload</w:t>
      </w:r>
    </w:p>
    <w:p w:rsidR="00951648" w:rsidRPr="009F1115" w:rsidRDefault="000229A6" w:rsidP="001B3ED2">
      <w:pPr>
        <w:pStyle w:val="Normal2"/>
      </w:pPr>
      <w:r w:rsidRPr="009F1115">
        <w:t xml:space="preserve"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 </w:t>
      </w:r>
    </w:p>
    <w:p w:rsidR="000229A6" w:rsidRPr="009F1115" w:rsidRDefault="000229A6" w:rsidP="000229A6">
      <w:pPr>
        <w:pStyle w:val="Heading4"/>
      </w:pPr>
      <w:r w:rsidRPr="009F1115">
        <w:lastRenderedPageBreak/>
        <w:t>SAR Ground Segment</w:t>
      </w:r>
    </w:p>
    <w:p w:rsidR="000229A6" w:rsidRPr="009F1115" w:rsidRDefault="000229A6" w:rsidP="001B3ED2">
      <w:pPr>
        <w:pStyle w:val="Normal2"/>
      </w:pPr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</w:t>
      </w:r>
    </w:p>
    <w:p w:rsidR="00EA6A11" w:rsidRPr="009F1115" w:rsidRDefault="00EA6A11" w:rsidP="00EA6A11">
      <w:pPr>
        <w:pStyle w:val="Heading3"/>
      </w:pPr>
      <w:bookmarkStart w:id="9" w:name="_Toc375231090"/>
      <w:r w:rsidRPr="009F1115">
        <w:t>SAR/Galileo</w:t>
      </w:r>
      <w:bookmarkEnd w:id="9"/>
    </w:p>
    <w:p w:rsidR="000229A6" w:rsidRPr="009F1115" w:rsidRDefault="00EA6A11" w:rsidP="00A7682A">
      <w:r w:rsidRPr="009F1115">
        <w:t>The Cospas-Sarsat Council (CSC) has directed that a demonstration and evaluation (D&amp;E) be performed to confirm the expected capabilities and benefits of a satellite system in medium-altitude</w:t>
      </w:r>
    </w:p>
    <w:p w:rsidR="009F1115" w:rsidRDefault="009F1115" w:rsidP="00EA6A11"/>
    <w:p w:rsidR="001B3ED2" w:rsidRPr="009F1115" w:rsidRDefault="001B3ED2" w:rsidP="00EA6A11"/>
    <w:p w:rsidR="009F1115" w:rsidRPr="009F1115" w:rsidRDefault="009F1115" w:rsidP="009F1115">
      <w:pPr>
        <w:jc w:val="center"/>
      </w:pPr>
      <w:r w:rsidRPr="009F1115">
        <w:t>- END OF SECTION 1 -</w:t>
      </w:r>
    </w:p>
    <w:p w:rsidR="002C3E2C" w:rsidRDefault="002C3E2C" w:rsidP="00951648">
      <w:pPr>
        <w:sectPr w:rsidR="002C3E2C" w:rsidSect="005B3CAA">
          <w:headerReference w:type="default" r:id="rId10"/>
          <w:pgSz w:w="12240" w:h="15840" w:code="1"/>
          <w:pgMar w:top="1985" w:right="1440" w:bottom="1440" w:left="1440" w:header="720" w:footer="720" w:gutter="0"/>
          <w:pgNumType w:start="1" w:chapStyle="1"/>
          <w:cols w:space="720"/>
          <w:docGrid w:linePitch="360"/>
        </w:sectPr>
      </w:pPr>
    </w:p>
    <w:p w:rsidR="00951648" w:rsidRPr="009F1115" w:rsidRDefault="00951648" w:rsidP="00951648">
      <w:pPr>
        <w:pStyle w:val="Heading1"/>
      </w:pPr>
      <w:bookmarkStart w:id="10" w:name="_Toc332641970"/>
      <w:bookmarkStart w:id="11" w:name="_Toc375231091"/>
      <w:r w:rsidRPr="009F1115">
        <w:lastRenderedPageBreak/>
        <w:t>MEOSAR COMPATIBILITY</w:t>
      </w:r>
      <w:bookmarkEnd w:id="10"/>
      <w:bookmarkEnd w:id="11"/>
    </w:p>
    <w:p w:rsidR="00951648" w:rsidRPr="009F1115" w:rsidRDefault="00951648" w:rsidP="00951648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  This system is referred to as the medium-altitude Earth orbiting search and rescue (MEOSAR) system.  The CSC further directed that the D&amp;E should establish the technical and operational performance characteristics of the MEOSAR system.</w:t>
      </w:r>
    </w:p>
    <w:p w:rsidR="000229A6" w:rsidRPr="009F1115" w:rsidRDefault="000229A6" w:rsidP="000229A6">
      <w:pPr>
        <w:pStyle w:val="Heading2"/>
      </w:pPr>
      <w:bookmarkStart w:id="12" w:name="_Toc332641971"/>
      <w:bookmarkStart w:id="13" w:name="_Toc375231092"/>
      <w:r w:rsidRPr="009F1115">
        <w:t>Maintenance of MEOSAR</w:t>
      </w:r>
      <w:bookmarkEnd w:id="12"/>
      <w:bookmarkEnd w:id="13"/>
    </w:p>
    <w:p w:rsidR="000229A6" w:rsidRPr="009F1115" w:rsidRDefault="000229A6" w:rsidP="000229A6">
      <w:pPr>
        <w:pStyle w:val="Heading3"/>
      </w:pPr>
      <w:bookmarkStart w:id="14" w:name="_Toc332641972"/>
      <w:bookmarkStart w:id="15" w:name="_Toc375231093"/>
      <w:r w:rsidRPr="009F1115">
        <w:t>SAR/Galileo</w:t>
      </w:r>
      <w:bookmarkEnd w:id="14"/>
      <w:bookmarkEnd w:id="15"/>
    </w:p>
    <w:p w:rsidR="000229A6" w:rsidRPr="009F1115" w:rsidRDefault="000229A6" w:rsidP="000229A6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  This system is referred to as the medium-altitude Earth orbiting search and rescue (MEOSAR) system.  The CSC further directed that the D&amp;E should establish the technical and operational performance characteristics of the MEOSAR system.</w:t>
      </w:r>
    </w:p>
    <w:p w:rsidR="000229A6" w:rsidRPr="009F1115" w:rsidRDefault="000229A6" w:rsidP="001B3ED2">
      <w:pPr>
        <w:pStyle w:val="abcList"/>
      </w:pPr>
      <w:r w:rsidRPr="009F1115">
        <w:t>conducting the D&amp;E of the MEOSAR system in a standard manner among the participants;</w:t>
      </w:r>
    </w:p>
    <w:p w:rsidR="000229A6" w:rsidRPr="009F1115" w:rsidRDefault="000229A6" w:rsidP="001B3ED2">
      <w:pPr>
        <w:pStyle w:val="abcList"/>
      </w:pPr>
      <w:r w:rsidRPr="009F1115">
        <w:t>collecting a set of results from individual participants, using compatible formats, that can be consolidated into a final report for review by Cospas-Sarsat participants and other interested parties; and</w:t>
      </w:r>
    </w:p>
    <w:p w:rsidR="000229A6" w:rsidRPr="009F1115" w:rsidRDefault="000229A6" w:rsidP="001B3ED2">
      <w:pPr>
        <w:pStyle w:val="abcList"/>
      </w:pPr>
      <w:r w:rsidRPr="009F1115">
        <w:t>analysing and translating the results into a set of recommendations for a decision by the Cospas-Sarsat Council.</w:t>
      </w:r>
    </w:p>
    <w:p w:rsidR="000229A6" w:rsidRPr="009F1115" w:rsidRDefault="000229A6" w:rsidP="000229A6">
      <w:pPr>
        <w:pStyle w:val="Heading3"/>
      </w:pPr>
      <w:bookmarkStart w:id="16" w:name="_Toc332641973"/>
      <w:bookmarkStart w:id="17" w:name="_Toc375231094"/>
      <w:r w:rsidRPr="009F1115">
        <w:t>SAR Payload</w:t>
      </w:r>
      <w:bookmarkEnd w:id="16"/>
      <w:bookmarkEnd w:id="17"/>
    </w:p>
    <w:p w:rsidR="000229A6" w:rsidRPr="009F1115" w:rsidRDefault="000229A6" w:rsidP="000229A6">
      <w:r w:rsidRPr="009F1115">
        <w:t xml:space="preserve"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 </w:t>
      </w:r>
    </w:p>
    <w:p w:rsidR="000229A6" w:rsidRPr="009F1115" w:rsidRDefault="000229A6" w:rsidP="000229A6">
      <w:pPr>
        <w:pStyle w:val="Heading2"/>
      </w:pPr>
      <w:bookmarkStart w:id="18" w:name="_Toc332641974"/>
      <w:bookmarkStart w:id="19" w:name="_Toc375231095"/>
      <w:r w:rsidRPr="009F1115">
        <w:t>SAR Ground Segment</w:t>
      </w:r>
      <w:bookmarkEnd w:id="18"/>
      <w:bookmarkEnd w:id="19"/>
    </w:p>
    <w:p w:rsidR="00951648" w:rsidRDefault="000229A6" w:rsidP="00195ED4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</w:t>
      </w:r>
    </w:p>
    <w:p w:rsidR="009C6BFE" w:rsidRDefault="009C6BFE" w:rsidP="00195ED4"/>
    <w:p w:rsidR="00195ED4" w:rsidRDefault="000229A6" w:rsidP="00195ED4">
      <w:pPr>
        <w:pStyle w:val="Figure"/>
      </w:pPr>
      <w:r w:rsidRPr="009F1115">
        <w:rPr>
          <w:noProof/>
          <w:lang w:val="en-CA" w:eastAsia="en-CA"/>
        </w:rPr>
        <w:lastRenderedPageBreak/>
        <w:drawing>
          <wp:inline distT="0" distB="0" distL="0" distR="0" wp14:anchorId="33E4D396" wp14:editId="6C9603DF">
            <wp:extent cx="5487035" cy="3657600"/>
            <wp:effectExtent l="19050" t="19050" r="1841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657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95ED4" w:rsidRPr="00195ED4">
        <w:t xml:space="preserve"> </w:t>
      </w:r>
    </w:p>
    <w:p w:rsidR="00195ED4" w:rsidRDefault="00195ED4" w:rsidP="00195ED4">
      <w:pPr>
        <w:pStyle w:val="Caption"/>
      </w:pPr>
      <w:bookmarkStart w:id="20" w:name="_Toc375231434"/>
      <w:r w:rsidRPr="009F1115">
        <w:t xml:space="preserve">Figure </w:t>
      </w:r>
      <w:r w:rsidR="00114E29">
        <w:fldChar w:fldCharType="begin"/>
      </w:r>
      <w:r w:rsidR="00114E29">
        <w:instrText xml:space="preserve"> STYLEREF 1 \s </w:instrText>
      </w:r>
      <w:r w:rsidR="00114E29">
        <w:fldChar w:fldCharType="separate"/>
      </w:r>
      <w:r w:rsidR="008A6629">
        <w:rPr>
          <w:noProof/>
        </w:rPr>
        <w:t>2</w:t>
      </w:r>
      <w:r w:rsidR="00114E29">
        <w:fldChar w:fldCharType="end"/>
      </w:r>
      <w:r w:rsidR="00114E29">
        <w:t>.</w:t>
      </w:r>
      <w:r w:rsidR="00114E29">
        <w:fldChar w:fldCharType="begin"/>
      </w:r>
      <w:r w:rsidR="00114E29">
        <w:instrText xml:space="preserve"> SEQ Figure \* ARABIC \s 1 </w:instrText>
      </w:r>
      <w:r w:rsidR="00114E29">
        <w:fldChar w:fldCharType="separate"/>
      </w:r>
      <w:r w:rsidR="008A6629">
        <w:rPr>
          <w:noProof/>
        </w:rPr>
        <w:t>1</w:t>
      </w:r>
      <w:r w:rsidR="00114E29">
        <w:fldChar w:fldCharType="end"/>
      </w:r>
      <w:r w:rsidRPr="009F1115">
        <w:t>: Exemple</w:t>
      </w:r>
      <w:bookmarkEnd w:id="20"/>
    </w:p>
    <w:p w:rsidR="009C6BFE" w:rsidRPr="009C6BFE" w:rsidRDefault="009C6BFE" w:rsidP="009C6BFE"/>
    <w:p w:rsidR="00E16154" w:rsidRPr="009F1115" w:rsidRDefault="00E16154" w:rsidP="00E16154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</w:t>
      </w:r>
    </w:p>
    <w:p w:rsidR="00E16154" w:rsidRPr="009F1115" w:rsidRDefault="00E16154">
      <w:pPr>
        <w:spacing w:after="200" w:line="276" w:lineRule="auto"/>
        <w:jc w:val="left"/>
      </w:pPr>
    </w:p>
    <w:p w:rsidR="00E16154" w:rsidRPr="009F1115" w:rsidRDefault="00114E29" w:rsidP="00114E29">
      <w:pPr>
        <w:pStyle w:val="Figure"/>
      </w:pPr>
      <w:r>
        <w:rPr>
          <w:noProof/>
          <w:lang w:val="en-CA" w:eastAsia="en-CA"/>
        </w:rPr>
        <w:drawing>
          <wp:inline distT="0" distB="0" distL="0" distR="0" wp14:anchorId="521F6ECF" wp14:editId="1AEACB26">
            <wp:extent cx="2628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54" w:rsidRPr="009F1115" w:rsidRDefault="00114E29" w:rsidP="00114E29">
      <w:pPr>
        <w:pStyle w:val="Caption"/>
      </w:pPr>
      <w:bookmarkStart w:id="21" w:name="_Toc375231435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8A6629"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Figure \* ARABIC \s 1 </w:instrText>
      </w:r>
      <w:r>
        <w:fldChar w:fldCharType="separate"/>
      </w:r>
      <w:r w:rsidR="008A6629">
        <w:rPr>
          <w:noProof/>
        </w:rPr>
        <w:t>2</w:t>
      </w:r>
      <w:r>
        <w:fldChar w:fldCharType="end"/>
      </w:r>
      <w:r>
        <w:t>: google logo</w:t>
      </w:r>
      <w:bookmarkEnd w:id="21"/>
    </w:p>
    <w:p w:rsidR="00E16154" w:rsidRPr="009F1115" w:rsidRDefault="00E16154">
      <w:pPr>
        <w:spacing w:after="200" w:line="276" w:lineRule="auto"/>
        <w:jc w:val="left"/>
        <w:rPr>
          <w:b/>
          <w:bCs/>
          <w:szCs w:val="18"/>
        </w:rPr>
      </w:pPr>
      <w:r w:rsidRPr="009F1115">
        <w:br w:type="page"/>
      </w:r>
    </w:p>
    <w:p w:rsidR="000229A6" w:rsidRPr="009F1115" w:rsidRDefault="000229A6" w:rsidP="00195ED4">
      <w:pPr>
        <w:pStyle w:val="Figure"/>
      </w:pPr>
      <w:r w:rsidRPr="009F1115">
        <w:rPr>
          <w:noProof/>
          <w:lang w:val="en-CA" w:eastAsia="en-CA"/>
        </w:rPr>
        <w:lastRenderedPageBreak/>
        <w:drawing>
          <wp:inline distT="0" distB="0" distL="0" distR="0" wp14:anchorId="3C804360" wp14:editId="1FA59A29">
            <wp:extent cx="3912235" cy="2751455"/>
            <wp:effectExtent l="19050" t="19050" r="12065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751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95ED4" w:rsidRPr="009F1115" w:rsidRDefault="00195ED4" w:rsidP="00195ED4">
      <w:pPr>
        <w:pStyle w:val="Caption"/>
      </w:pPr>
      <w:bookmarkStart w:id="22" w:name="_Toc375231436"/>
      <w:r w:rsidRPr="009F1115">
        <w:t xml:space="preserve">Figure </w:t>
      </w:r>
      <w:r w:rsidR="00114E29">
        <w:fldChar w:fldCharType="begin"/>
      </w:r>
      <w:r w:rsidR="00114E29">
        <w:instrText xml:space="preserve"> STYLEREF 1 \s </w:instrText>
      </w:r>
      <w:r w:rsidR="00114E29">
        <w:fldChar w:fldCharType="separate"/>
      </w:r>
      <w:r w:rsidR="008A6629">
        <w:rPr>
          <w:noProof/>
        </w:rPr>
        <w:t>2</w:t>
      </w:r>
      <w:r w:rsidR="00114E29">
        <w:fldChar w:fldCharType="end"/>
      </w:r>
      <w:r w:rsidR="00114E29">
        <w:t>.</w:t>
      </w:r>
      <w:r w:rsidR="00114E29">
        <w:fldChar w:fldCharType="begin"/>
      </w:r>
      <w:r w:rsidR="00114E29">
        <w:instrText xml:space="preserve"> SEQ Figure \* ARABIC \s 1 </w:instrText>
      </w:r>
      <w:r w:rsidR="00114E29">
        <w:fldChar w:fldCharType="separate"/>
      </w:r>
      <w:r w:rsidR="008A6629">
        <w:rPr>
          <w:noProof/>
        </w:rPr>
        <w:t>3</w:t>
      </w:r>
      <w:r w:rsidR="00114E29">
        <w:fldChar w:fldCharType="end"/>
      </w:r>
      <w:r w:rsidRPr="009F1115">
        <w:t xml:space="preserve"> : </w:t>
      </w:r>
      <w:r>
        <w:t>Second</w:t>
      </w:r>
      <w:r w:rsidRPr="009F1115">
        <w:t xml:space="preserve"> </w:t>
      </w:r>
      <w:r w:rsidR="00123F14" w:rsidRPr="009F1115">
        <w:t>Example</w:t>
      </w:r>
      <w:bookmarkEnd w:id="22"/>
    </w:p>
    <w:p w:rsidR="009C6BFE" w:rsidRDefault="009C6BFE" w:rsidP="00E16154"/>
    <w:p w:rsidR="00E16154" w:rsidRDefault="00E16154" w:rsidP="00E16154">
      <w:r w:rsidRPr="009F1115">
        <w:t>The Cospas-Sarsat Council (CSC) has directed that a demonstration and evaluation (D&amp;E) be performed to confirm the expected capabilities and benefits of a satellite system in medium-altitude Earth orbit (MEO) that uses onboard repeater instruments to relay distress alert signals emanating from 406 MHz distress radiobeacons.</w:t>
      </w:r>
    </w:p>
    <w:p w:rsidR="0005168B" w:rsidRPr="009F1115" w:rsidRDefault="0005168B" w:rsidP="00E16154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58"/>
        <w:gridCol w:w="977"/>
        <w:gridCol w:w="1281"/>
        <w:gridCol w:w="1031"/>
        <w:gridCol w:w="1075"/>
        <w:gridCol w:w="2041"/>
        <w:gridCol w:w="2043"/>
      </w:tblGrid>
      <w:tr w:rsidR="00E16154" w:rsidRPr="009F1115" w:rsidTr="00E16154">
        <w:trPr>
          <w:jc w:val="center"/>
        </w:trPr>
        <w:tc>
          <w:tcPr>
            <w:tcW w:w="1162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Beacon emission power</w:t>
            </w:r>
          </w:p>
        </w:tc>
        <w:tc>
          <w:tcPr>
            <w:tcW w:w="984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Slot No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NTBI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Number transmitted beacon IDs</w:t>
            </w:r>
          </w:p>
        </w:tc>
        <w:tc>
          <w:tcPr>
            <w:tcW w:w="1034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NVIM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After 7 Bursts.</w:t>
            </w:r>
          </w:p>
        </w:tc>
        <w:tc>
          <w:tcPr>
            <w:tcW w:w="1079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NCM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After 7 Bursts.</w:t>
            </w:r>
          </w:p>
        </w:tc>
        <w:tc>
          <w:tcPr>
            <w:tcW w:w="2008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Valid Message Det. Prob. (%) After 7 Bursts.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(NVIM+NCM)/NTBI</w:t>
            </w:r>
          </w:p>
        </w:tc>
        <w:tc>
          <w:tcPr>
            <w:tcW w:w="2057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Complete Message Det. Prob (%) After 7 Bursts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NCM/NTBI</w:t>
            </w: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  <w:r w:rsidRPr="009F1115">
              <w:t>37 dBm –</w:t>
            </w: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 xml:space="preserve">Slot 1 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  <w:r w:rsidRPr="009F1115">
              <w:t>[30 dBm]</w:t>
            </w: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2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>...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  <w:r w:rsidRPr="009F1115">
              <w:t>37 dBm –</w:t>
            </w: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 xml:space="preserve">Slot 7 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  <w:r w:rsidRPr="009F1115">
              <w:t>[30 dBm]</w:t>
            </w: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8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  <w:r w:rsidRPr="009F1115">
              <w:t xml:space="preserve">37 dBm </w:t>
            </w: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95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E16154">
        <w:trPr>
          <w:jc w:val="center"/>
        </w:trPr>
        <w:tc>
          <w:tcPr>
            <w:tcW w:w="1162" w:type="dxa"/>
          </w:tcPr>
          <w:p w:rsidR="00E16154" w:rsidRPr="009F1115" w:rsidRDefault="00E16154" w:rsidP="00195ED4">
            <w:pPr>
              <w:pStyle w:val="Table"/>
              <w:jc w:val="left"/>
            </w:pPr>
            <w:r w:rsidRPr="009F1115">
              <w:t>[30 dBm]</w:t>
            </w:r>
          </w:p>
        </w:tc>
        <w:tc>
          <w:tcPr>
            <w:tcW w:w="984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96</w:t>
            </w:r>
          </w:p>
        </w:tc>
        <w:tc>
          <w:tcPr>
            <w:tcW w:w="1282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4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9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0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57" w:type="dxa"/>
          </w:tcPr>
          <w:p w:rsidR="00E16154" w:rsidRPr="009F1115" w:rsidRDefault="00E16154" w:rsidP="00195ED4">
            <w:pPr>
              <w:pStyle w:val="Table"/>
            </w:pPr>
          </w:p>
        </w:tc>
      </w:tr>
    </w:tbl>
    <w:p w:rsidR="00E16154" w:rsidRPr="009F1115" w:rsidRDefault="00E16154" w:rsidP="001565D8">
      <w:pPr>
        <w:pStyle w:val="CaptionTable"/>
      </w:pPr>
      <w:bookmarkStart w:id="23" w:name="_Toc372641803"/>
      <w:r w:rsidRPr="009F1115">
        <w:t xml:space="preserve">Table </w:t>
      </w:r>
      <w:r w:rsidR="00EB27DE" w:rsidRPr="009F1115">
        <w:fldChar w:fldCharType="begin"/>
      </w:r>
      <w:r w:rsidR="00EB27DE" w:rsidRPr="009F1115">
        <w:instrText xml:space="preserve"> STYLEREF 1 \s </w:instrText>
      </w:r>
      <w:r w:rsidR="00EB27DE" w:rsidRPr="009F1115">
        <w:fldChar w:fldCharType="separate"/>
      </w:r>
      <w:r w:rsidR="008A6629">
        <w:rPr>
          <w:noProof/>
        </w:rPr>
        <w:t>2</w:t>
      </w:r>
      <w:r w:rsidR="00EB27DE" w:rsidRPr="009F1115">
        <w:rPr>
          <w:noProof/>
        </w:rPr>
        <w:fldChar w:fldCharType="end"/>
      </w:r>
      <w:r w:rsidR="00F207B7" w:rsidRPr="009F1115">
        <w:t>.</w:t>
      </w:r>
      <w:r w:rsidR="00EB27DE" w:rsidRPr="009F1115">
        <w:fldChar w:fldCharType="begin"/>
      </w:r>
      <w:r w:rsidR="00EB27DE" w:rsidRPr="009F1115">
        <w:instrText xml:space="preserve"> SEQ Table \* ARABIC \s 1 </w:instrText>
      </w:r>
      <w:r w:rsidR="00EB27DE" w:rsidRPr="009F1115">
        <w:fldChar w:fldCharType="separate"/>
      </w:r>
      <w:r w:rsidR="008A6629">
        <w:rPr>
          <w:noProof/>
        </w:rPr>
        <w:t>1</w:t>
      </w:r>
      <w:r w:rsidR="00EB27DE" w:rsidRPr="009F1115">
        <w:rPr>
          <w:noProof/>
        </w:rPr>
        <w:fldChar w:fldCharType="end"/>
      </w:r>
      <w:r w:rsidRPr="009F1115">
        <w:t xml:space="preserve"> : Test </w:t>
      </w:r>
      <w:r w:rsidR="0005168B">
        <w:t>S</w:t>
      </w:r>
      <w:r w:rsidRPr="009F1115">
        <w:t>equence</w:t>
      </w:r>
      <w:bookmarkEnd w:id="23"/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58"/>
        <w:gridCol w:w="977"/>
        <w:gridCol w:w="1281"/>
        <w:gridCol w:w="1031"/>
        <w:gridCol w:w="1075"/>
        <w:gridCol w:w="2041"/>
        <w:gridCol w:w="2043"/>
      </w:tblGrid>
      <w:tr w:rsidR="00E16154" w:rsidRPr="009F1115" w:rsidTr="00195ED4">
        <w:trPr>
          <w:jc w:val="center"/>
        </w:trPr>
        <w:tc>
          <w:tcPr>
            <w:tcW w:w="1158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lastRenderedPageBreak/>
              <w:t>Beacon emission power</w:t>
            </w:r>
          </w:p>
        </w:tc>
        <w:tc>
          <w:tcPr>
            <w:tcW w:w="977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Slot No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NTBI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Number transmitted beacon IDs</w:t>
            </w:r>
          </w:p>
        </w:tc>
        <w:tc>
          <w:tcPr>
            <w:tcW w:w="1031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NVIM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After 7 Bursts.</w:t>
            </w:r>
          </w:p>
        </w:tc>
        <w:tc>
          <w:tcPr>
            <w:tcW w:w="1075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NCM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After 7 Bursts.</w:t>
            </w:r>
          </w:p>
        </w:tc>
        <w:tc>
          <w:tcPr>
            <w:tcW w:w="2041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Valid Message Det. Prob. (%) After 7 Bursts.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(NVIM+NCM)/NTBI</w:t>
            </w:r>
          </w:p>
        </w:tc>
        <w:tc>
          <w:tcPr>
            <w:tcW w:w="2043" w:type="dxa"/>
            <w:shd w:val="clear" w:color="auto" w:fill="F2F2F2"/>
            <w:vAlign w:val="center"/>
          </w:tcPr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Complete Message Det. Prob (%) After 7 Bursts</w:t>
            </w:r>
          </w:p>
          <w:p w:rsidR="00E16154" w:rsidRPr="00195ED4" w:rsidRDefault="00E16154" w:rsidP="00195ED4">
            <w:pPr>
              <w:pStyle w:val="Table"/>
              <w:rPr>
                <w:b/>
              </w:rPr>
            </w:pPr>
            <w:r w:rsidRPr="00195ED4">
              <w:rPr>
                <w:b/>
              </w:rPr>
              <w:t>NCM/NTBI</w:t>
            </w: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  <w:r w:rsidRPr="009F1115">
              <w:t>37 dBm –</w:t>
            </w: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 xml:space="preserve">Slot 1 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  <w:r w:rsidRPr="009F1115">
              <w:t>[30 dBm]</w:t>
            </w: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2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>...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  <w:r w:rsidRPr="009F1115">
              <w:t>37 dBm –</w:t>
            </w: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 xml:space="preserve">Slot 7 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  <w:r w:rsidRPr="009F1115">
              <w:t>[30 dBm]</w:t>
            </w: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8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  <w:r w:rsidRPr="009F1115">
              <w:t xml:space="preserve">37 dBm </w:t>
            </w: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95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  <w:tr w:rsidR="00E16154" w:rsidRPr="009F1115" w:rsidTr="00195ED4">
        <w:trPr>
          <w:jc w:val="center"/>
        </w:trPr>
        <w:tc>
          <w:tcPr>
            <w:tcW w:w="1158" w:type="dxa"/>
          </w:tcPr>
          <w:p w:rsidR="00E16154" w:rsidRPr="009F1115" w:rsidRDefault="00E16154" w:rsidP="00195ED4">
            <w:pPr>
              <w:pStyle w:val="Table"/>
            </w:pPr>
            <w:r w:rsidRPr="009F1115">
              <w:t>[30 dBm]</w:t>
            </w:r>
          </w:p>
        </w:tc>
        <w:tc>
          <w:tcPr>
            <w:tcW w:w="977" w:type="dxa"/>
          </w:tcPr>
          <w:p w:rsidR="00E16154" w:rsidRPr="009F1115" w:rsidRDefault="00E16154" w:rsidP="00195ED4">
            <w:pPr>
              <w:pStyle w:val="Table"/>
            </w:pPr>
            <w:r w:rsidRPr="009F1115">
              <w:t>Slot 96</w:t>
            </w:r>
          </w:p>
        </w:tc>
        <w:tc>
          <w:tcPr>
            <w:tcW w:w="1281" w:type="dxa"/>
          </w:tcPr>
          <w:p w:rsidR="00E16154" w:rsidRPr="009F1115" w:rsidRDefault="00E16154" w:rsidP="00195ED4">
            <w:pPr>
              <w:pStyle w:val="Table"/>
            </w:pPr>
            <w:r w:rsidRPr="009F1115">
              <w:t>100</w:t>
            </w:r>
          </w:p>
        </w:tc>
        <w:tc>
          <w:tcPr>
            <w:tcW w:w="103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1075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1" w:type="dxa"/>
          </w:tcPr>
          <w:p w:rsidR="00E16154" w:rsidRPr="009F1115" w:rsidRDefault="00E16154" w:rsidP="00195ED4">
            <w:pPr>
              <w:pStyle w:val="Table"/>
            </w:pPr>
          </w:p>
        </w:tc>
        <w:tc>
          <w:tcPr>
            <w:tcW w:w="2043" w:type="dxa"/>
          </w:tcPr>
          <w:p w:rsidR="00E16154" w:rsidRPr="009F1115" w:rsidRDefault="00E16154" w:rsidP="00195ED4">
            <w:pPr>
              <w:pStyle w:val="Table"/>
            </w:pPr>
          </w:p>
        </w:tc>
      </w:tr>
    </w:tbl>
    <w:p w:rsidR="00E16154" w:rsidRPr="009F1115" w:rsidRDefault="001565D8" w:rsidP="001565D8">
      <w:pPr>
        <w:pStyle w:val="CaptionTable"/>
      </w:pPr>
      <w:bookmarkStart w:id="24" w:name="_Toc372641804"/>
      <w:r w:rsidRPr="009F1115">
        <w:t xml:space="preserve">Table </w:t>
      </w:r>
      <w:r w:rsidR="00EB27DE" w:rsidRPr="009F1115">
        <w:fldChar w:fldCharType="begin"/>
      </w:r>
      <w:r w:rsidR="00EB27DE" w:rsidRPr="009F1115">
        <w:instrText xml:space="preserve"> STYLEREF 1 \s </w:instrText>
      </w:r>
      <w:r w:rsidR="00EB27DE" w:rsidRPr="009F1115">
        <w:fldChar w:fldCharType="separate"/>
      </w:r>
      <w:r w:rsidR="008A6629">
        <w:rPr>
          <w:noProof/>
        </w:rPr>
        <w:t>2</w:t>
      </w:r>
      <w:r w:rsidR="00EB27DE" w:rsidRPr="009F1115">
        <w:rPr>
          <w:noProof/>
        </w:rPr>
        <w:fldChar w:fldCharType="end"/>
      </w:r>
      <w:r w:rsidR="00F207B7" w:rsidRPr="009F1115">
        <w:t>.</w:t>
      </w:r>
      <w:r w:rsidR="00EB27DE" w:rsidRPr="009F1115">
        <w:fldChar w:fldCharType="begin"/>
      </w:r>
      <w:r w:rsidR="00EB27DE" w:rsidRPr="009F1115">
        <w:instrText xml:space="preserve"> SEQ Table \* ARABIC \s 1 </w:instrText>
      </w:r>
      <w:r w:rsidR="00EB27DE" w:rsidRPr="009F1115">
        <w:fldChar w:fldCharType="separate"/>
      </w:r>
      <w:r w:rsidR="008A6629">
        <w:rPr>
          <w:noProof/>
        </w:rPr>
        <w:t>2</w:t>
      </w:r>
      <w:r w:rsidR="00EB27DE" w:rsidRPr="009F1115">
        <w:rPr>
          <w:noProof/>
        </w:rPr>
        <w:fldChar w:fldCharType="end"/>
      </w:r>
      <w:r w:rsidRPr="009F1115">
        <w:t xml:space="preserve"> : Test </w:t>
      </w:r>
      <w:r w:rsidR="0005168B">
        <w:t>S</w:t>
      </w:r>
      <w:r w:rsidRPr="009F1115">
        <w:t xml:space="preserve">equency </w:t>
      </w:r>
      <w:r w:rsidR="0005168B">
        <w:t>Number</w:t>
      </w:r>
      <w:bookmarkEnd w:id="24"/>
    </w:p>
    <w:p w:rsidR="000229A6" w:rsidRDefault="000229A6" w:rsidP="001565D8"/>
    <w:p w:rsidR="009C6BFE" w:rsidRPr="009F1115" w:rsidRDefault="009C6BFE" w:rsidP="001565D8"/>
    <w:p w:rsidR="009F1115" w:rsidRDefault="009F1115" w:rsidP="009F1115">
      <w:pPr>
        <w:jc w:val="center"/>
      </w:pPr>
      <w:r w:rsidRPr="009F1115">
        <w:t xml:space="preserve">- END OF SECTION 2 </w:t>
      </w:r>
      <w:r w:rsidR="007F1EE3">
        <w:t>-</w:t>
      </w:r>
    </w:p>
    <w:p w:rsidR="00195ED4" w:rsidRDefault="00195ED4" w:rsidP="009F1115">
      <w:pPr>
        <w:jc w:val="center"/>
      </w:pPr>
    </w:p>
    <w:p w:rsidR="00195ED4" w:rsidRPr="009F1115" w:rsidRDefault="00195ED4" w:rsidP="009F1115">
      <w:pPr>
        <w:jc w:val="center"/>
      </w:pPr>
    </w:p>
    <w:p w:rsidR="009F1115" w:rsidRDefault="009F1115" w:rsidP="001565D8"/>
    <w:p w:rsidR="007F1EE3" w:rsidRDefault="007F1EE3">
      <w:pPr>
        <w:spacing w:after="200" w:line="276" w:lineRule="auto"/>
        <w:contextualSpacing w:val="0"/>
        <w:jc w:val="left"/>
      </w:pPr>
      <w:r>
        <w:br w:type="page"/>
      </w:r>
    </w:p>
    <w:p w:rsidR="009F1115" w:rsidRPr="009F1115" w:rsidRDefault="009F1115" w:rsidP="001565D8">
      <w:pPr>
        <w:sectPr w:rsidR="009F1115" w:rsidRPr="009F1115" w:rsidSect="00951648">
          <w:pgSz w:w="12240" w:h="15840" w:code="1"/>
          <w:pgMar w:top="1985" w:right="1440" w:bottom="1440" w:left="1440" w:header="720" w:footer="720" w:gutter="0"/>
          <w:pgNumType w:start="1" w:chapStyle="1"/>
          <w:cols w:space="720"/>
          <w:docGrid w:linePitch="360"/>
        </w:sectPr>
      </w:pPr>
    </w:p>
    <w:p w:rsidR="000229A6" w:rsidRPr="009F1115" w:rsidRDefault="000229A6" w:rsidP="0055238C">
      <w:pPr>
        <w:pStyle w:val="Heading6"/>
      </w:pPr>
      <w:bookmarkStart w:id="25" w:name="_Toc375231074"/>
      <w:bookmarkEnd w:id="25"/>
    </w:p>
    <w:p w:rsidR="0053222A" w:rsidRPr="009F1115" w:rsidRDefault="0053222A" w:rsidP="00916E15">
      <w:pPr>
        <w:pStyle w:val="Title2"/>
      </w:pPr>
      <w:r w:rsidRPr="009F1115">
        <w:t>ANNEX TITLE</w:t>
      </w:r>
    </w:p>
    <w:p w:rsidR="00347900" w:rsidRPr="009F1115" w:rsidRDefault="00347900" w:rsidP="00916E15">
      <w:pPr>
        <w:pStyle w:val="Title2"/>
      </w:pPr>
    </w:p>
    <w:p w:rsidR="0053222A" w:rsidRPr="009F1115" w:rsidRDefault="00916E15" w:rsidP="00916E15">
      <w:pPr>
        <w:pStyle w:val="Heading7"/>
      </w:pPr>
      <w:bookmarkStart w:id="26" w:name="_Toc375231075"/>
      <w:r w:rsidRPr="009F1115">
        <w:t>Paragraphe 1</w:t>
      </w:r>
      <w:bookmarkEnd w:id="26"/>
    </w:p>
    <w:p w:rsidR="00916E15" w:rsidRPr="009F1115" w:rsidRDefault="00916E15" w:rsidP="00916E15"/>
    <w:p w:rsidR="00916E15" w:rsidRPr="009F1115" w:rsidRDefault="00916E15" w:rsidP="00916E15">
      <w:pPr>
        <w:pStyle w:val="Heading8"/>
      </w:pPr>
      <w:bookmarkStart w:id="27" w:name="_Toc375231076"/>
      <w:r w:rsidRPr="009F1115">
        <w:t>Subsection</w:t>
      </w:r>
      <w:bookmarkEnd w:id="27"/>
    </w:p>
    <w:p w:rsidR="00916E15" w:rsidRPr="009F1115" w:rsidRDefault="00916E15" w:rsidP="00916E15"/>
    <w:p w:rsidR="009F29DD" w:rsidRPr="009F1115" w:rsidRDefault="00F207B7" w:rsidP="00916E15">
      <w:r w:rsidRPr="009F1115">
        <w:t xml:space="preserve">In the </w:t>
      </w:r>
    </w:p>
    <w:p w:rsidR="00F207B7" w:rsidRPr="009F1115" w:rsidRDefault="00F207B7" w:rsidP="00916E15"/>
    <w:p w:rsidR="00F207B7" w:rsidRPr="009F1115" w:rsidRDefault="00F207B7" w:rsidP="00F207B7">
      <w:pPr>
        <w:pStyle w:val="Caption"/>
      </w:pPr>
      <w:r w:rsidRPr="009F1115">
        <w:t xml:space="preserve"> </w:t>
      </w:r>
      <w:bookmarkStart w:id="28" w:name="_Toc332372301"/>
      <w:bookmarkStart w:id="29" w:name="_Toc375231659"/>
      <w:r w:rsidRPr="009F1115">
        <w:t xml:space="preserve">Figure </w:t>
      </w:r>
      <w:r w:rsidR="00114E29">
        <w:fldChar w:fldCharType="begin"/>
      </w:r>
      <w:r w:rsidR="00114E29">
        <w:instrText xml:space="preserve"> STYLEREF 6 \s </w:instrText>
      </w:r>
      <w:r w:rsidR="00114E29">
        <w:fldChar w:fldCharType="separate"/>
      </w:r>
      <w:r w:rsidR="008A6629">
        <w:rPr>
          <w:noProof/>
        </w:rPr>
        <w:t>A</w:t>
      </w:r>
      <w:r w:rsidR="00114E29">
        <w:fldChar w:fldCharType="end"/>
      </w:r>
      <w:r w:rsidR="00114E29">
        <w:t>.</w:t>
      </w:r>
      <w:r w:rsidR="00114E29">
        <w:fldChar w:fldCharType="begin"/>
      </w:r>
      <w:r w:rsidR="00114E29">
        <w:instrText xml:space="preserve"> SEQ _Figure \* ARABIC \s 6 </w:instrText>
      </w:r>
      <w:r w:rsidR="00114E29">
        <w:fldChar w:fldCharType="separate"/>
      </w:r>
      <w:r w:rsidR="008A6629">
        <w:rPr>
          <w:noProof/>
        </w:rPr>
        <w:t>1</w:t>
      </w:r>
      <w:r w:rsidR="00114E29">
        <w:fldChar w:fldCharType="end"/>
      </w:r>
      <w:bookmarkEnd w:id="28"/>
      <w:r w:rsidR="0055238C" w:rsidRPr="009F1115">
        <w:t xml:space="preserve">: </w:t>
      </w:r>
      <w:r w:rsidR="0005168B">
        <w:t>T</w:t>
      </w:r>
      <w:r w:rsidR="0055238C" w:rsidRPr="009F1115">
        <w:t xml:space="preserve">est </w:t>
      </w:r>
      <w:r w:rsidR="0005168B">
        <w:t>C</w:t>
      </w:r>
      <w:r w:rsidR="0055238C" w:rsidRPr="009F1115">
        <w:t xml:space="preserve">aption </w:t>
      </w:r>
      <w:r w:rsidR="0005168B">
        <w:t>F</w:t>
      </w:r>
      <w:r w:rsidR="0055238C" w:rsidRPr="009F1115">
        <w:t xml:space="preserve">igure </w:t>
      </w:r>
      <w:r w:rsidR="0005168B">
        <w:t>A</w:t>
      </w:r>
      <w:r w:rsidR="0055238C" w:rsidRPr="009F1115">
        <w:t>nnex</w:t>
      </w:r>
      <w:bookmarkEnd w:id="29"/>
    </w:p>
    <w:p w:rsidR="00F207B7" w:rsidRPr="009F1115" w:rsidRDefault="00F207B7" w:rsidP="00916E15"/>
    <w:p w:rsidR="00F207B7" w:rsidRPr="009F1115" w:rsidRDefault="00F207B7" w:rsidP="00F207B7">
      <w:pPr>
        <w:pStyle w:val="Caption"/>
      </w:pPr>
      <w:r w:rsidRPr="009F1115">
        <w:t xml:space="preserve"> Table </w:t>
      </w:r>
      <w:r w:rsidR="00EB27DE" w:rsidRPr="009F1115">
        <w:fldChar w:fldCharType="begin"/>
      </w:r>
      <w:r w:rsidR="00EB27DE" w:rsidRPr="009F1115">
        <w:instrText xml:space="preserve"> STYLEREF 6 \s </w:instrText>
      </w:r>
      <w:r w:rsidR="00EB27DE" w:rsidRPr="009F1115">
        <w:fldChar w:fldCharType="separate"/>
      </w:r>
      <w:r w:rsidR="008A6629">
        <w:rPr>
          <w:noProof/>
        </w:rPr>
        <w:t>A</w:t>
      </w:r>
      <w:r w:rsidR="00EB27DE" w:rsidRPr="009F1115">
        <w:rPr>
          <w:noProof/>
        </w:rPr>
        <w:fldChar w:fldCharType="end"/>
      </w:r>
      <w:r w:rsidRPr="009F1115">
        <w:t>.</w:t>
      </w:r>
      <w:r w:rsidR="00EB27DE" w:rsidRPr="009F1115">
        <w:fldChar w:fldCharType="begin"/>
      </w:r>
      <w:r w:rsidR="00EB27DE" w:rsidRPr="009F1115">
        <w:instrText xml:space="preserve"> SEQ _Table \* ARABIC \s 6 </w:instrText>
      </w:r>
      <w:r w:rsidR="00EB27DE" w:rsidRPr="009F1115">
        <w:fldChar w:fldCharType="separate"/>
      </w:r>
      <w:r w:rsidR="008A6629">
        <w:rPr>
          <w:noProof/>
        </w:rPr>
        <w:t>1</w:t>
      </w:r>
      <w:r w:rsidR="00EB27DE" w:rsidRPr="009F1115">
        <w:rPr>
          <w:noProof/>
        </w:rPr>
        <w:fldChar w:fldCharType="end"/>
      </w:r>
      <w:r w:rsidR="0055238C" w:rsidRPr="009F1115">
        <w:t xml:space="preserve"> : </w:t>
      </w:r>
      <w:r w:rsidR="0005168B">
        <w:t>T</w:t>
      </w:r>
      <w:r w:rsidR="0055238C" w:rsidRPr="009F1115">
        <w:t xml:space="preserve">est </w:t>
      </w:r>
      <w:r w:rsidR="0005168B">
        <w:t>C</w:t>
      </w:r>
      <w:r w:rsidR="0055238C" w:rsidRPr="009F1115">
        <w:t xml:space="preserve">aption </w:t>
      </w:r>
      <w:r w:rsidR="0005168B">
        <w:t>T</w:t>
      </w:r>
      <w:r w:rsidR="0055238C" w:rsidRPr="009F1115">
        <w:t xml:space="preserve">able </w:t>
      </w:r>
      <w:r w:rsidR="0005168B">
        <w:t>A</w:t>
      </w:r>
      <w:r w:rsidR="0055238C" w:rsidRPr="009F1115">
        <w:t>nnex</w:t>
      </w:r>
    </w:p>
    <w:p w:rsidR="00F207B7" w:rsidRPr="009F1115" w:rsidRDefault="00F207B7" w:rsidP="00916E15"/>
    <w:p w:rsidR="0055238C" w:rsidRPr="009F1115" w:rsidRDefault="0055238C" w:rsidP="0055238C">
      <w:pPr>
        <w:pStyle w:val="Caption"/>
      </w:pPr>
      <w:bookmarkStart w:id="30" w:name="_Toc375231660"/>
      <w:r w:rsidRPr="009F1115">
        <w:t xml:space="preserve">Figure </w:t>
      </w:r>
      <w:r w:rsidR="00114E29">
        <w:fldChar w:fldCharType="begin"/>
      </w:r>
      <w:r w:rsidR="00114E29">
        <w:instrText xml:space="preserve"> STYLEREF 6 \s </w:instrText>
      </w:r>
      <w:r w:rsidR="00114E29">
        <w:fldChar w:fldCharType="separate"/>
      </w:r>
      <w:r w:rsidR="008A6629">
        <w:rPr>
          <w:noProof/>
        </w:rPr>
        <w:t>A</w:t>
      </w:r>
      <w:r w:rsidR="00114E29">
        <w:fldChar w:fldCharType="end"/>
      </w:r>
      <w:r w:rsidR="00114E29">
        <w:t>.</w:t>
      </w:r>
      <w:r w:rsidR="00114E29">
        <w:fldChar w:fldCharType="begin"/>
      </w:r>
      <w:r w:rsidR="00114E29">
        <w:instrText xml:space="preserve"> SEQ _Figure \* ARABIC \s 6 </w:instrText>
      </w:r>
      <w:r w:rsidR="00114E29">
        <w:fldChar w:fldCharType="separate"/>
      </w:r>
      <w:r w:rsidR="008A6629">
        <w:rPr>
          <w:noProof/>
        </w:rPr>
        <w:t>2</w:t>
      </w:r>
      <w:r w:rsidR="00114E29">
        <w:fldChar w:fldCharType="end"/>
      </w:r>
      <w:r w:rsidRPr="009F1115">
        <w:t xml:space="preserve">: </w:t>
      </w:r>
      <w:r w:rsidR="0005168B">
        <w:t>T</w:t>
      </w:r>
      <w:r w:rsidRPr="009F1115">
        <w:t xml:space="preserve">est </w:t>
      </w:r>
      <w:r w:rsidR="0005168B">
        <w:t>C</w:t>
      </w:r>
      <w:r w:rsidRPr="009F1115">
        <w:t xml:space="preserve">aption </w:t>
      </w:r>
      <w:r w:rsidR="0005168B">
        <w:t>F</w:t>
      </w:r>
      <w:r w:rsidRPr="009F1115">
        <w:t xml:space="preserve">igure </w:t>
      </w:r>
      <w:r w:rsidR="0005168B">
        <w:t>A</w:t>
      </w:r>
      <w:r w:rsidRPr="009F1115">
        <w:t>nnex2</w:t>
      </w:r>
      <w:bookmarkEnd w:id="30"/>
    </w:p>
    <w:p w:rsidR="0055238C" w:rsidRDefault="0055238C" w:rsidP="00916E15"/>
    <w:p w:rsidR="00114E29" w:rsidRDefault="00114E29" w:rsidP="00916E15"/>
    <w:p w:rsidR="00114E29" w:rsidRPr="009F1115" w:rsidRDefault="00114E29" w:rsidP="00114E29">
      <w:pPr>
        <w:pStyle w:val="Figure"/>
      </w:pPr>
      <w:r>
        <w:rPr>
          <w:noProof/>
          <w:lang w:val="en-CA" w:eastAsia="en-CA"/>
        </w:rPr>
        <w:drawing>
          <wp:inline distT="0" distB="0" distL="0" distR="0" wp14:anchorId="2F17DA08" wp14:editId="41143528">
            <wp:extent cx="2628900" cy="104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8C" w:rsidRDefault="00114E29" w:rsidP="00114E29">
      <w:pPr>
        <w:pStyle w:val="Caption"/>
      </w:pPr>
      <w:r>
        <w:t xml:space="preserve"> </w:t>
      </w:r>
      <w:bookmarkStart w:id="31" w:name="_Toc375231661"/>
      <w:r>
        <w:t xml:space="preserve">Figure </w:t>
      </w:r>
      <w:r>
        <w:fldChar w:fldCharType="begin"/>
      </w:r>
      <w:r>
        <w:instrText xml:space="preserve"> STYLEREF 6 \s </w:instrText>
      </w:r>
      <w:r>
        <w:fldChar w:fldCharType="separate"/>
      </w:r>
      <w:r w:rsidR="008A6629">
        <w:rPr>
          <w:noProof/>
        </w:rPr>
        <w:t>A</w:t>
      </w:r>
      <w:r>
        <w:fldChar w:fldCharType="end"/>
      </w:r>
      <w:r>
        <w:t>.</w:t>
      </w:r>
      <w:r>
        <w:fldChar w:fldCharType="begin"/>
      </w:r>
      <w:r>
        <w:instrText xml:space="preserve"> SEQ _Figure \* ARABIC \s 6 </w:instrText>
      </w:r>
      <w:r>
        <w:fldChar w:fldCharType="separate"/>
      </w:r>
      <w:r w:rsidR="008A6629">
        <w:rPr>
          <w:noProof/>
        </w:rPr>
        <w:t>3</w:t>
      </w:r>
      <w:r>
        <w:fldChar w:fldCharType="end"/>
      </w:r>
      <w:r>
        <w:t xml:space="preserve"> fqferfewqr</w:t>
      </w:r>
      <w:bookmarkEnd w:id="31"/>
    </w:p>
    <w:p w:rsidR="00114E29" w:rsidRDefault="00114E29" w:rsidP="00916E15"/>
    <w:p w:rsidR="00114E29" w:rsidRPr="009F1115" w:rsidRDefault="00114E29" w:rsidP="00916E15"/>
    <w:p w:rsidR="00916E15" w:rsidRDefault="00916E15" w:rsidP="00916E15">
      <w:pPr>
        <w:pStyle w:val="Heading7"/>
      </w:pPr>
      <w:bookmarkStart w:id="32" w:name="_Toc375231077"/>
      <w:r w:rsidRPr="009F1115">
        <w:t>Paragraphe 2</w:t>
      </w:r>
      <w:bookmarkEnd w:id="32"/>
    </w:p>
    <w:p w:rsidR="00952D7E" w:rsidRDefault="00952D7E" w:rsidP="00A7682A">
      <w:r>
        <w:br w:type="page"/>
      </w:r>
    </w:p>
    <w:p w:rsidR="00952D7E" w:rsidRDefault="00952D7E" w:rsidP="00952D7E">
      <w:pPr>
        <w:pStyle w:val="Heading7"/>
      </w:pPr>
      <w:bookmarkStart w:id="33" w:name="_Toc375231078"/>
      <w:r w:rsidRPr="009F1115">
        <w:lastRenderedPageBreak/>
        <w:t>Paragraphe 2</w:t>
      </w:r>
      <w:bookmarkEnd w:id="33"/>
    </w:p>
    <w:p w:rsidR="00A7682A" w:rsidRDefault="00A7682A" w:rsidP="00A7682A"/>
    <w:p w:rsidR="00952D7E" w:rsidRDefault="00952D7E" w:rsidP="00A7682A"/>
    <w:p w:rsidR="00952D7E" w:rsidRDefault="00952D7E" w:rsidP="00A7682A"/>
    <w:p w:rsidR="00A7682A" w:rsidRPr="009F1115" w:rsidRDefault="00A7682A" w:rsidP="00A7682A">
      <w:pPr>
        <w:jc w:val="center"/>
      </w:pPr>
      <w:r w:rsidRPr="009F1115">
        <w:t xml:space="preserve">- END OF </w:t>
      </w:r>
      <w:r>
        <w:t>ANNEX A</w:t>
      </w:r>
      <w:r w:rsidRPr="009F1115">
        <w:t xml:space="preserve"> -</w:t>
      </w:r>
    </w:p>
    <w:p w:rsidR="00A7682A" w:rsidRDefault="00A7682A">
      <w:pPr>
        <w:spacing w:after="200" w:line="276" w:lineRule="auto"/>
        <w:jc w:val="left"/>
      </w:pPr>
      <w:r>
        <w:br w:type="page"/>
      </w:r>
    </w:p>
    <w:p w:rsidR="0053222A" w:rsidRPr="009F1115" w:rsidRDefault="0053222A" w:rsidP="0053222A">
      <w:pPr>
        <w:pStyle w:val="Heading6"/>
      </w:pPr>
      <w:bookmarkStart w:id="34" w:name="_Toc375231079"/>
      <w:bookmarkEnd w:id="34"/>
    </w:p>
    <w:p w:rsidR="0053222A" w:rsidRPr="009F1115" w:rsidRDefault="00F207B7" w:rsidP="00F207B7">
      <w:pPr>
        <w:pStyle w:val="Heading7"/>
      </w:pPr>
      <w:bookmarkStart w:id="35" w:name="_Toc375231080"/>
      <w:r w:rsidRPr="009F1115">
        <w:t>Section</w:t>
      </w:r>
      <w:bookmarkEnd w:id="35"/>
    </w:p>
    <w:p w:rsidR="0055238C" w:rsidRDefault="0055238C" w:rsidP="0055238C">
      <w:pPr>
        <w:pStyle w:val="Caption"/>
      </w:pPr>
      <w:bookmarkStart w:id="36" w:name="_Toc375231662"/>
      <w:r w:rsidRPr="009F1115">
        <w:t xml:space="preserve">Figure </w:t>
      </w:r>
      <w:r w:rsidR="00114E29">
        <w:fldChar w:fldCharType="begin"/>
      </w:r>
      <w:r w:rsidR="00114E29">
        <w:instrText xml:space="preserve"> STYLEREF 6 \s </w:instrText>
      </w:r>
      <w:r w:rsidR="00114E29">
        <w:fldChar w:fldCharType="separate"/>
      </w:r>
      <w:r w:rsidR="008A6629">
        <w:rPr>
          <w:noProof/>
        </w:rPr>
        <w:t>B</w:t>
      </w:r>
      <w:r w:rsidR="00114E29">
        <w:fldChar w:fldCharType="end"/>
      </w:r>
      <w:r w:rsidR="00114E29">
        <w:t>.</w:t>
      </w:r>
      <w:r w:rsidR="00114E29">
        <w:fldChar w:fldCharType="begin"/>
      </w:r>
      <w:r w:rsidR="00114E29">
        <w:instrText xml:space="preserve"> SEQ _Figure \* ARABIC \s 6 </w:instrText>
      </w:r>
      <w:r w:rsidR="00114E29">
        <w:fldChar w:fldCharType="separate"/>
      </w:r>
      <w:r w:rsidR="008A6629">
        <w:rPr>
          <w:noProof/>
        </w:rPr>
        <w:t>1</w:t>
      </w:r>
      <w:r w:rsidR="00114E29">
        <w:fldChar w:fldCharType="end"/>
      </w:r>
      <w:r w:rsidRPr="009F1115">
        <w:t xml:space="preserve">: </w:t>
      </w:r>
      <w:r w:rsidR="0005168B">
        <w:t>T</w:t>
      </w:r>
      <w:r w:rsidRPr="009F1115">
        <w:t xml:space="preserve">est </w:t>
      </w:r>
      <w:r w:rsidR="0005168B">
        <w:t>C</w:t>
      </w:r>
      <w:r w:rsidRPr="009F1115">
        <w:t xml:space="preserve">aption </w:t>
      </w:r>
      <w:r w:rsidR="0005168B">
        <w:t>F</w:t>
      </w:r>
      <w:r w:rsidRPr="009F1115">
        <w:t xml:space="preserve">igure </w:t>
      </w:r>
      <w:r w:rsidR="0005168B">
        <w:t>A</w:t>
      </w:r>
      <w:r w:rsidRPr="009F1115">
        <w:t>nnex</w:t>
      </w:r>
      <w:r w:rsidR="0005168B">
        <w:t xml:space="preserve"> </w:t>
      </w:r>
      <w:r w:rsidRPr="009F1115">
        <w:t>B</w:t>
      </w:r>
      <w:bookmarkEnd w:id="36"/>
    </w:p>
    <w:p w:rsidR="00A7682A" w:rsidRDefault="00A7682A" w:rsidP="00A7682A"/>
    <w:p w:rsidR="00A7682A" w:rsidRDefault="00A7682A" w:rsidP="00A7682A">
      <w:pPr>
        <w:jc w:val="center"/>
      </w:pPr>
      <w:r w:rsidRPr="009F1115">
        <w:t xml:space="preserve">- END OF </w:t>
      </w:r>
      <w:r>
        <w:t>ANNEX B</w:t>
      </w:r>
      <w:r w:rsidRPr="009F1115">
        <w:t xml:space="preserve"> </w:t>
      </w:r>
      <w:r w:rsidR="007F1EE3">
        <w:t>-</w:t>
      </w:r>
    </w:p>
    <w:p w:rsidR="007F1EE3" w:rsidRDefault="007F1EE3" w:rsidP="00A7682A">
      <w:pPr>
        <w:jc w:val="center"/>
      </w:pPr>
    </w:p>
    <w:p w:rsidR="007F1EE3" w:rsidRDefault="007F1EE3" w:rsidP="00A7682A">
      <w:pPr>
        <w:jc w:val="center"/>
      </w:pPr>
    </w:p>
    <w:p w:rsidR="007F1EE3" w:rsidRPr="009F1115" w:rsidRDefault="007F1EE3" w:rsidP="007F1EE3">
      <w:pPr>
        <w:jc w:val="center"/>
      </w:pPr>
      <w:r w:rsidRPr="009F1115">
        <w:t>- END OF DOCUMENT -</w:t>
      </w:r>
    </w:p>
    <w:p w:rsidR="007F1EE3" w:rsidRPr="009F1115" w:rsidRDefault="007F1EE3" w:rsidP="00A7682A">
      <w:pPr>
        <w:jc w:val="center"/>
      </w:pPr>
    </w:p>
    <w:p w:rsidR="00A7682A" w:rsidRDefault="00A7682A">
      <w:pPr>
        <w:spacing w:after="200" w:line="276" w:lineRule="auto"/>
        <w:jc w:val="left"/>
      </w:pPr>
      <w:r>
        <w:br w:type="page"/>
      </w:r>
    </w:p>
    <w:p w:rsidR="0053222A" w:rsidRPr="009F1115" w:rsidRDefault="0053222A" w:rsidP="00EB27DE"/>
    <w:p w:rsidR="00EA6A11" w:rsidRPr="009F1115" w:rsidRDefault="00EA6A11" w:rsidP="00EA6A11"/>
    <w:p w:rsidR="00EA6A11" w:rsidRPr="009F1115" w:rsidRDefault="00EA6A11" w:rsidP="00EA6A11"/>
    <w:p w:rsidR="00EB27DE" w:rsidRDefault="00EB27DE">
      <w:pPr>
        <w:spacing w:after="200" w:line="276" w:lineRule="auto"/>
        <w:jc w:val="left"/>
      </w:pPr>
      <w:r>
        <w:br w:type="page"/>
      </w:r>
    </w:p>
    <w:p w:rsidR="00EA6A11" w:rsidRPr="009F1115" w:rsidRDefault="00EA6A11" w:rsidP="00EA6A11"/>
    <w:p w:rsidR="00EA6A11" w:rsidRPr="009F1115" w:rsidRDefault="00EA6A11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P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9F1115" w:rsidRDefault="009F1115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8B11A6" w:rsidRDefault="008B11A6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95ED4" w:rsidRDefault="00195ED4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1B3ED2" w:rsidRDefault="001B3ED2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8B11A6" w:rsidRDefault="008B11A6" w:rsidP="00EA6A11">
      <w:pPr>
        <w:tabs>
          <w:tab w:val="left" w:pos="864"/>
          <w:tab w:val="left" w:pos="2016"/>
          <w:tab w:val="left" w:pos="3168"/>
        </w:tabs>
        <w:suppressAutoHyphens/>
        <w:rPr>
          <w:spacing w:val="-3"/>
        </w:rPr>
      </w:pPr>
    </w:p>
    <w:p w:rsidR="008B11A6" w:rsidRPr="009F1115" w:rsidRDefault="008B11A6" w:rsidP="00195ED4">
      <w:pPr>
        <w:tabs>
          <w:tab w:val="left" w:pos="864"/>
          <w:tab w:val="left" w:pos="2016"/>
          <w:tab w:val="left" w:pos="3168"/>
        </w:tabs>
        <w:suppressAutoHyphens/>
        <w:jc w:val="center"/>
        <w:rPr>
          <w:spacing w:val="-3"/>
        </w:rPr>
      </w:pPr>
    </w:p>
    <w:p w:rsidR="00EA6A11" w:rsidRPr="009F1115" w:rsidRDefault="00EA6A11" w:rsidP="00195ED4">
      <w:pPr>
        <w:tabs>
          <w:tab w:val="left" w:pos="864"/>
          <w:tab w:val="left" w:pos="2016"/>
          <w:tab w:val="left" w:pos="3168"/>
        </w:tabs>
        <w:suppressAutoHyphens/>
        <w:spacing w:line="19" w:lineRule="exact"/>
        <w:jc w:val="center"/>
        <w:rPr>
          <w:spacing w:val="-3"/>
        </w:rPr>
      </w:pPr>
      <w:r w:rsidRPr="009F111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70B4645" wp14:editId="3693BBFA">
                <wp:simplePos x="0" y="0"/>
                <wp:positionH relativeFrom="margin">
                  <wp:posOffset>534035</wp:posOffset>
                </wp:positionH>
                <wp:positionV relativeFrom="paragraph">
                  <wp:posOffset>0</wp:posOffset>
                </wp:positionV>
                <wp:extent cx="4663440" cy="1206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34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A3EE" id="Rectangle 16" o:spid="_x0000_s1026" style="position:absolute;margin-left:42.05pt;margin-top:0;width:367.2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" o:allowincell="f" fillcolor="black" stroked="f" strokeweight="0">
                <w10:wrap anchorx="margin"/>
              </v:rect>
            </w:pict>
          </mc:Fallback>
        </mc:AlternateContent>
      </w:r>
    </w:p>
    <w:p w:rsidR="00EA6A11" w:rsidRPr="009F1115" w:rsidRDefault="00EA6A11" w:rsidP="00195ED4">
      <w:pPr>
        <w:tabs>
          <w:tab w:val="left" w:pos="864"/>
          <w:tab w:val="left" w:pos="2016"/>
          <w:tab w:val="left" w:pos="3168"/>
        </w:tabs>
        <w:suppressAutoHyphens/>
        <w:jc w:val="center"/>
      </w:pPr>
    </w:p>
    <w:p w:rsidR="00EA6A11" w:rsidRPr="005E42EA" w:rsidRDefault="00EA6A11" w:rsidP="00195ED4">
      <w:pPr>
        <w:tabs>
          <w:tab w:val="center" w:pos="4513"/>
        </w:tabs>
        <w:suppressAutoHyphens/>
        <w:jc w:val="center"/>
        <w:rPr>
          <w:sz w:val="24"/>
          <w:szCs w:val="24"/>
          <w:lang w:val="fr-CA"/>
        </w:rPr>
      </w:pPr>
      <w:r w:rsidRPr="005E42EA">
        <w:rPr>
          <w:sz w:val="24"/>
          <w:szCs w:val="24"/>
          <w:lang w:val="fr-CA"/>
        </w:rPr>
        <w:t>Cospas-Sarsat Secretariat</w:t>
      </w:r>
    </w:p>
    <w:p w:rsidR="005E42EA" w:rsidRPr="00676A2B" w:rsidRDefault="005E42EA" w:rsidP="005E42EA">
      <w:pPr>
        <w:tabs>
          <w:tab w:val="center" w:pos="4513"/>
        </w:tabs>
        <w:suppressAutoHyphens/>
        <w:jc w:val="center"/>
        <w:rPr>
          <w:sz w:val="24"/>
          <w:szCs w:val="24"/>
          <w:lang w:val="fr-CA"/>
        </w:rPr>
      </w:pPr>
      <w:r w:rsidRPr="00676A2B">
        <w:rPr>
          <w:sz w:val="24"/>
          <w:szCs w:val="24"/>
          <w:lang w:val="fr-CA"/>
        </w:rPr>
        <w:t>1250 Boul. René-Lévesque West, Suite 4215, Montreal (Quebec) H3B 4W8  Canada</w:t>
      </w:r>
    </w:p>
    <w:p w:rsidR="005E42EA" w:rsidRPr="00676A2B" w:rsidRDefault="005E42EA" w:rsidP="005E42EA">
      <w:pPr>
        <w:tabs>
          <w:tab w:val="left" w:pos="3969"/>
        </w:tabs>
        <w:suppressAutoHyphens/>
        <w:jc w:val="center"/>
        <w:rPr>
          <w:sz w:val="24"/>
          <w:szCs w:val="24"/>
          <w:lang w:val="en-CA"/>
        </w:rPr>
      </w:pPr>
      <w:r w:rsidRPr="00676A2B">
        <w:rPr>
          <w:sz w:val="24"/>
          <w:szCs w:val="24"/>
        </w:rPr>
        <w:t>Telephone: +1 514 500 7999  /  Fax: +1 514 500 7996</w:t>
      </w:r>
    </w:p>
    <w:p w:rsidR="005E42EA" w:rsidRPr="00676A2B" w:rsidRDefault="005E42EA" w:rsidP="005E42EA">
      <w:pPr>
        <w:tabs>
          <w:tab w:val="center" w:pos="4513"/>
        </w:tabs>
        <w:suppressAutoHyphens/>
        <w:jc w:val="center"/>
        <w:rPr>
          <w:sz w:val="24"/>
          <w:szCs w:val="24"/>
        </w:rPr>
      </w:pPr>
      <w:r w:rsidRPr="00676A2B">
        <w:rPr>
          <w:sz w:val="24"/>
          <w:szCs w:val="24"/>
        </w:rPr>
        <w:t xml:space="preserve">Email: </w:t>
      </w:r>
      <w:hyperlink r:id="rId14" w:history="1">
        <w:r w:rsidRPr="00676A2B">
          <w:rPr>
            <w:rStyle w:val="Hyperlink"/>
            <w:sz w:val="24"/>
            <w:szCs w:val="24"/>
          </w:rPr>
          <w:t>mail@cospas-sarsat.int</w:t>
        </w:r>
      </w:hyperlink>
      <w:r w:rsidRPr="00676A2B">
        <w:rPr>
          <w:sz w:val="24"/>
          <w:szCs w:val="24"/>
        </w:rPr>
        <w:t xml:space="preserve"> </w:t>
      </w:r>
    </w:p>
    <w:p w:rsidR="005E42EA" w:rsidRPr="00676A2B" w:rsidRDefault="005E42EA" w:rsidP="005E42EA">
      <w:pPr>
        <w:tabs>
          <w:tab w:val="center" w:pos="4513"/>
        </w:tabs>
        <w:suppressAutoHyphens/>
        <w:jc w:val="center"/>
        <w:rPr>
          <w:sz w:val="24"/>
          <w:szCs w:val="24"/>
        </w:rPr>
      </w:pPr>
      <w:r w:rsidRPr="00676A2B">
        <w:rPr>
          <w:sz w:val="24"/>
          <w:szCs w:val="24"/>
        </w:rPr>
        <w:t xml:space="preserve">Website: </w:t>
      </w:r>
      <w:hyperlink r:id="rId15" w:history="1">
        <w:r w:rsidRPr="00676A2B">
          <w:rPr>
            <w:rStyle w:val="Hyperlink"/>
            <w:sz w:val="24"/>
            <w:szCs w:val="24"/>
          </w:rPr>
          <w:t>www.cospas-sarsat.int</w:t>
        </w:r>
      </w:hyperlink>
      <w:r w:rsidRPr="00676A2B">
        <w:rPr>
          <w:sz w:val="24"/>
          <w:szCs w:val="24"/>
        </w:rPr>
        <w:t xml:space="preserve"> </w:t>
      </w:r>
    </w:p>
    <w:p w:rsidR="00EA6A11" w:rsidRPr="009F1115" w:rsidRDefault="00EA6A11" w:rsidP="00195ED4">
      <w:pPr>
        <w:tabs>
          <w:tab w:val="center" w:pos="4513"/>
        </w:tabs>
        <w:suppressAutoHyphens/>
        <w:jc w:val="center"/>
        <w:rPr>
          <w:rFonts w:ascii="Helvetica Narrow" w:hAnsi="Helvetica Narrow"/>
          <w:spacing w:val="-2"/>
        </w:rPr>
      </w:pPr>
    </w:p>
    <w:p w:rsidR="00EA6A11" w:rsidRPr="009F1115" w:rsidRDefault="00EA6A11" w:rsidP="00195ED4">
      <w:pPr>
        <w:tabs>
          <w:tab w:val="center" w:pos="4513"/>
        </w:tabs>
        <w:suppressAutoHyphens/>
        <w:jc w:val="center"/>
      </w:pPr>
      <w:r w:rsidRPr="009F111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9F49C6" wp14:editId="65DE169B">
                <wp:simplePos x="0" y="0"/>
                <wp:positionH relativeFrom="margin">
                  <wp:posOffset>534035</wp:posOffset>
                </wp:positionH>
                <wp:positionV relativeFrom="paragraph">
                  <wp:posOffset>0</wp:posOffset>
                </wp:positionV>
                <wp:extent cx="4663440" cy="1206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34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A8CA" id="Rectangle 15" o:spid="_x0000_s1026" style="position:absolute;margin-left:42.05pt;margin-top:0;width:367.2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" o:allowincell="f" fillcolor="black" stroked="f" strokeweight="0">
                <w10:wrap anchorx="margin"/>
              </v:rect>
            </w:pict>
          </mc:Fallback>
        </mc:AlternateContent>
      </w:r>
    </w:p>
    <w:sectPr w:rsidR="00EA6A11" w:rsidRPr="009F1115" w:rsidSect="009F1115">
      <w:headerReference w:type="default" r:id="rId16"/>
      <w:pgSz w:w="12240" w:h="15840" w:code="1"/>
      <w:pgMar w:top="1985" w:right="1440" w:bottom="1134" w:left="1440" w:header="720" w:footer="720" w:gutter="0"/>
      <w:pgNumType w:start="1" w:chapStyle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29" w:rsidRDefault="008A6629" w:rsidP="00567F5A">
      <w:r>
        <w:separator/>
      </w:r>
    </w:p>
    <w:p w:rsidR="008A6629" w:rsidRDefault="008A6629"/>
  </w:endnote>
  <w:endnote w:type="continuationSeparator" w:id="0">
    <w:p w:rsidR="008A6629" w:rsidRDefault="008A6629" w:rsidP="00567F5A">
      <w:r>
        <w:continuationSeparator/>
      </w:r>
    </w:p>
    <w:p w:rsidR="008A6629" w:rsidRDefault="008A6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29" w:rsidRDefault="008A6629" w:rsidP="00EA6A11">
      <w:pPr>
        <w:spacing w:before="120" w:after="120"/>
      </w:pPr>
      <w:r>
        <w:separator/>
      </w:r>
    </w:p>
  </w:footnote>
  <w:footnote w:type="continuationSeparator" w:id="0">
    <w:p w:rsidR="008A6629" w:rsidRDefault="008A6629" w:rsidP="00567F5A">
      <w:r>
        <w:continuationSeparator/>
      </w:r>
    </w:p>
    <w:p w:rsidR="008A6629" w:rsidRDefault="008A6629"/>
  </w:footnote>
  <w:footnote w:type="continuationNotice" w:id="1">
    <w:p w:rsidR="008A6629" w:rsidRDefault="008A6629"/>
  </w:footnote>
  <w:footnote w:id="2">
    <w:p w:rsidR="00952D7E" w:rsidRDefault="00952D7E" w:rsidP="007F1EE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blablabla</w:t>
      </w:r>
    </w:p>
  </w:footnote>
  <w:footnote w:id="3">
    <w:p w:rsidR="00952D7E" w:rsidRDefault="00952D7E" w:rsidP="007F1EE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blablabla</w:t>
      </w:r>
    </w:p>
  </w:footnote>
  <w:footnote w:id="4">
    <w:p w:rsidR="00952D7E" w:rsidRDefault="00952D7E" w:rsidP="007F1EE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blaablablabla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7E" w:rsidRDefault="00952D7E" w:rsidP="00B60D67">
    <w:pPr>
      <w:pStyle w:val="Header"/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A6629">
      <w:rPr>
        <w:noProof/>
      </w:rPr>
      <w:t>iii</w:t>
    </w:r>
    <w:r>
      <w:rPr>
        <w:noProof/>
      </w:rPr>
      <w:fldChar w:fldCharType="end"/>
    </w:r>
    <w:r>
      <w:rPr>
        <w:noProof/>
      </w:rPr>
      <w:t xml:space="preserve"> -</w:t>
    </w:r>
    <w:r>
      <w:tab/>
      <w:t>C/S R.018</w:t>
    </w:r>
  </w:p>
  <w:p w:rsidR="00952D7E" w:rsidRDefault="00952D7E" w:rsidP="00B60D67">
    <w:pPr>
      <w:pStyle w:val="Header"/>
      <w:pBdr>
        <w:bottom w:val="single" w:sz="4" w:space="1" w:color="auto"/>
      </w:pBdr>
    </w:pPr>
    <w:r>
      <w:tab/>
    </w:r>
    <w:r>
      <w:tab/>
      <w:t>October 2031</w:t>
    </w:r>
  </w:p>
  <w:p w:rsidR="00952D7E" w:rsidRDefault="00952D7E" w:rsidP="00B60D67">
    <w:pPr>
      <w:pStyle w:val="Header"/>
    </w:pPr>
  </w:p>
  <w:p w:rsidR="00952D7E" w:rsidRDefault="00952D7E" w:rsidP="00B60D67">
    <w:pPr>
      <w:pStyle w:val="Header"/>
    </w:pPr>
  </w:p>
  <w:p w:rsidR="00952D7E" w:rsidRDefault="00952D7E" w:rsidP="007F1E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7E" w:rsidRDefault="00952D7E" w:rsidP="00951648">
    <w:pPr>
      <w:pStyle w:val="Head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A6629">
      <w:rPr>
        <w:noProof/>
      </w:rPr>
      <w:t>2-4</w:t>
    </w:r>
    <w:r>
      <w:rPr>
        <w:noProof/>
      </w:rPr>
      <w:fldChar w:fldCharType="end"/>
    </w:r>
    <w:r>
      <w:tab/>
      <w:t>C/S R.018</w:t>
    </w:r>
  </w:p>
  <w:p w:rsidR="00952D7E" w:rsidRDefault="00952D7E" w:rsidP="00951648">
    <w:pPr>
      <w:pStyle w:val="Header"/>
      <w:pBdr>
        <w:bottom w:val="single" w:sz="4" w:space="1" w:color="auto"/>
      </w:pBdr>
      <w:jc w:val="right"/>
    </w:pPr>
    <w:r>
      <w:t>October 2012</w:t>
    </w:r>
  </w:p>
  <w:p w:rsidR="00952D7E" w:rsidRDefault="00952D7E" w:rsidP="00B60D67"/>
  <w:p w:rsidR="00952D7E" w:rsidRDefault="00952D7E" w:rsidP="00B60D67"/>
  <w:p w:rsidR="00952D7E" w:rsidRDefault="00952D7E" w:rsidP="007F1E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7E" w:rsidRDefault="00952D7E" w:rsidP="00EA6A11">
    <w:pPr>
      <w:pStyle w:val="Header"/>
    </w:pPr>
  </w:p>
  <w:p w:rsidR="00952D7E" w:rsidRDefault="00952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F9E"/>
    <w:multiLevelType w:val="multilevel"/>
    <w:tmpl w:val="198667FA"/>
    <w:styleLink w:val="ListStyleCS"/>
    <w:lvl w:ilvl="0">
      <w:start w:val="1"/>
      <w:numFmt w:val="decimal"/>
      <w:pStyle w:val="Heading1"/>
      <w:lvlText w:val="%1."/>
      <w:lvlJc w:val="left"/>
      <w:pPr>
        <w:ind w:left="1702" w:hanging="851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552" w:hanging="85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27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1" w15:restartNumberingAfterBreak="0">
    <w:nsid w:val="0CE616F8"/>
    <w:multiLevelType w:val="hybridMultilevel"/>
    <w:tmpl w:val="E0862A9E"/>
    <w:lvl w:ilvl="0" w:tplc="3880D760">
      <w:start w:val="1"/>
      <w:numFmt w:val="lowerLetter"/>
      <w:pStyle w:val="abc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965"/>
    <w:multiLevelType w:val="multilevel"/>
    <w:tmpl w:val="8B5CBD7E"/>
    <w:numStyleLink w:val="ListStyleCSAnnex"/>
  </w:abstractNum>
  <w:abstractNum w:abstractNumId="3" w15:restartNumberingAfterBreak="0">
    <w:nsid w:val="33C952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0E4757"/>
    <w:multiLevelType w:val="multilevel"/>
    <w:tmpl w:val="8B5CBD7E"/>
    <w:numStyleLink w:val="ListStyleCSAnnex"/>
  </w:abstractNum>
  <w:abstractNum w:abstractNumId="5" w15:restartNumberingAfterBreak="0">
    <w:nsid w:val="37C251B1"/>
    <w:multiLevelType w:val="multilevel"/>
    <w:tmpl w:val="198667FA"/>
    <w:numStyleLink w:val="ListStyleCS"/>
  </w:abstractNum>
  <w:abstractNum w:abstractNumId="6" w15:restartNumberingAfterBreak="0">
    <w:nsid w:val="38BA6A48"/>
    <w:multiLevelType w:val="multilevel"/>
    <w:tmpl w:val="8B5CBD7E"/>
    <w:styleLink w:val="ListStyleCSAnnex"/>
    <w:lvl w:ilvl="0">
      <w:start w:val="1"/>
      <w:numFmt w:val="upperLetter"/>
      <w:pStyle w:val="Heading6"/>
      <w:suff w:val="nothing"/>
      <w:lvlText w:val="ANNEX %1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u w:val="single"/>
      </w:rPr>
    </w:lvl>
    <w:lvl w:ilvl="1">
      <w:start w:val="1"/>
      <w:numFmt w:val="decimal"/>
      <w:pStyle w:val="Heading7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8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AD2F7E"/>
    <w:multiLevelType w:val="multilevel"/>
    <w:tmpl w:val="198667FA"/>
    <w:numStyleLink w:val="ListStyleCS"/>
  </w:abstractNum>
  <w:abstractNum w:abstractNumId="8" w15:restartNumberingAfterBreak="0">
    <w:nsid w:val="4F647C57"/>
    <w:multiLevelType w:val="hybridMultilevel"/>
    <w:tmpl w:val="A1BE9C56"/>
    <w:lvl w:ilvl="0" w:tplc="0E08B036">
      <w:start w:val="1"/>
      <w:numFmt w:val="upperLetter"/>
      <w:lvlText w:val="ANNEX %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0379"/>
    <w:multiLevelType w:val="multilevel"/>
    <w:tmpl w:val="8B5CBD7E"/>
    <w:numStyleLink w:val="ListStyleCSAnnex"/>
  </w:abstractNum>
  <w:abstractNum w:abstractNumId="10" w15:restartNumberingAfterBreak="0">
    <w:nsid w:val="6CAA74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8E3ABA"/>
    <w:multiLevelType w:val="hybridMultilevel"/>
    <w:tmpl w:val="AF2C9EC0"/>
    <w:lvl w:ilvl="0" w:tplc="D74CFCC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6"/>
    <w:lvlOverride w:ilvl="0">
      <w:lvl w:ilvl="0">
        <w:start w:val="1"/>
        <w:numFmt w:val="upperLetter"/>
        <w:pStyle w:val="Heading6"/>
        <w:suff w:val="nothing"/>
        <w:lvlText w:val="ANNEX %1"/>
        <w:lvlJc w:val="left"/>
        <w:pPr>
          <w:ind w:left="360" w:hanging="360"/>
        </w:pPr>
        <w:rPr>
          <w:rFonts w:ascii="Times New Roman" w:hAnsi="Times New Roman" w:hint="default"/>
          <w:bCs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7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8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upperLetter"/>
        <w:pStyle w:val="Heading6"/>
        <w:suff w:val="nothing"/>
        <w:lvlText w:val="Annex %1"/>
        <w:lvlJc w:val="left"/>
        <w:pPr>
          <w:ind w:left="360" w:hanging="360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4"/>
    <w:lvlOverride w:ilvl="0">
      <w:lvl w:ilvl="0">
        <w:start w:val="1"/>
        <w:numFmt w:val="upperLetter"/>
        <w:suff w:val="nothing"/>
        <w:lvlText w:val="Annex %1"/>
        <w:lvlJc w:val="left"/>
        <w:pPr>
          <w:ind w:left="360" w:hanging="360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2">
    <w:abstractNumId w:val="6"/>
  </w:num>
  <w:num w:numId="13">
    <w:abstractNumId w:val="2"/>
  </w:num>
  <w:num w:numId="14">
    <w:abstractNumId w:val="5"/>
  </w:num>
  <w:num w:numId="15">
    <w:abstractNumId w:val="1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14644"/>
    <w:rsid w:val="000229A6"/>
    <w:rsid w:val="0005168B"/>
    <w:rsid w:val="00067115"/>
    <w:rsid w:val="00114E29"/>
    <w:rsid w:val="00123F14"/>
    <w:rsid w:val="001565D8"/>
    <w:rsid w:val="00195ED4"/>
    <w:rsid w:val="001B3ED2"/>
    <w:rsid w:val="00216BD1"/>
    <w:rsid w:val="002C3E2C"/>
    <w:rsid w:val="002D50E9"/>
    <w:rsid w:val="00306BBA"/>
    <w:rsid w:val="00312D7E"/>
    <w:rsid w:val="00347900"/>
    <w:rsid w:val="00461DB6"/>
    <w:rsid w:val="0053222A"/>
    <w:rsid w:val="00537E2C"/>
    <w:rsid w:val="0055238C"/>
    <w:rsid w:val="00567F5A"/>
    <w:rsid w:val="005B3CAA"/>
    <w:rsid w:val="005E42EA"/>
    <w:rsid w:val="006535AE"/>
    <w:rsid w:val="0067239F"/>
    <w:rsid w:val="006D6572"/>
    <w:rsid w:val="006E5C43"/>
    <w:rsid w:val="0078543B"/>
    <w:rsid w:val="007E5DC5"/>
    <w:rsid w:val="007F1EE3"/>
    <w:rsid w:val="00860C98"/>
    <w:rsid w:val="00870509"/>
    <w:rsid w:val="008A6629"/>
    <w:rsid w:val="008B11A6"/>
    <w:rsid w:val="00916E15"/>
    <w:rsid w:val="00951648"/>
    <w:rsid w:val="00952D7E"/>
    <w:rsid w:val="009C6BFE"/>
    <w:rsid w:val="009F1115"/>
    <w:rsid w:val="009F29DD"/>
    <w:rsid w:val="00A02841"/>
    <w:rsid w:val="00A04518"/>
    <w:rsid w:val="00A7682A"/>
    <w:rsid w:val="00A84798"/>
    <w:rsid w:val="00B60D67"/>
    <w:rsid w:val="00E16154"/>
    <w:rsid w:val="00EA61F1"/>
    <w:rsid w:val="00EA6A11"/>
    <w:rsid w:val="00EB27DE"/>
    <w:rsid w:val="00F2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1C00C-B1FE-4284-8BE7-D422448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ED2"/>
    <w:pPr>
      <w:spacing w:after="0" w:line="240" w:lineRule="auto"/>
      <w:contextualSpacing/>
      <w:jc w:val="both"/>
    </w:pPr>
    <w:rPr>
      <w:rFonts w:ascii="Times New Roman" w:hAnsi="Times New Roman"/>
      <w:sz w:val="23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82A"/>
    <w:pPr>
      <w:numPr>
        <w:numId w:val="14"/>
      </w:numPr>
      <w:pBdr>
        <w:bottom w:val="single" w:sz="4" w:space="1" w:color="auto"/>
      </w:pBdr>
      <w:spacing w:before="480" w:after="480"/>
      <w:ind w:left="851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ED2"/>
    <w:pPr>
      <w:keepNext/>
      <w:keepLines/>
      <w:numPr>
        <w:ilvl w:val="1"/>
        <w:numId w:val="14"/>
      </w:numPr>
      <w:spacing w:before="480" w:after="240"/>
      <w:ind w:left="851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ED2"/>
    <w:pPr>
      <w:keepNext/>
      <w:keepLines/>
      <w:numPr>
        <w:ilvl w:val="2"/>
        <w:numId w:val="14"/>
      </w:numPr>
      <w:spacing w:before="360" w:after="120"/>
      <w:ind w:left="851" w:hanging="851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ED2"/>
    <w:pPr>
      <w:keepNext/>
      <w:keepLines/>
      <w:numPr>
        <w:ilvl w:val="3"/>
        <w:numId w:val="14"/>
      </w:numPr>
      <w:spacing w:before="240" w:after="120"/>
      <w:ind w:left="1702" w:hanging="851"/>
      <w:outlineLvl w:val="3"/>
    </w:pPr>
    <w:rPr>
      <w:rFonts w:eastAsiaTheme="majorEastAsia" w:cstheme="majorBidi"/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38C"/>
    <w:pPr>
      <w:keepNext/>
      <w:keepLines/>
      <w:numPr>
        <w:numId w:val="13"/>
      </w:numPr>
      <w:spacing w:before="480" w:after="600"/>
      <w:jc w:val="center"/>
      <w:outlineLvl w:val="5"/>
    </w:pPr>
    <w:rPr>
      <w:rFonts w:ascii="Times New Roman Bold" w:eastAsiaTheme="majorEastAsia" w:hAnsi="Times New Roman Bold" w:cstheme="majorBidi"/>
      <w:b/>
      <w:iCs/>
      <w:caps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38C"/>
    <w:pPr>
      <w:keepNext/>
      <w:keepLines/>
      <w:numPr>
        <w:ilvl w:val="1"/>
        <w:numId w:val="13"/>
      </w:numPr>
      <w:spacing w:before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B3ED2"/>
    <w:pPr>
      <w:keepNext/>
      <w:keepLines/>
      <w:numPr>
        <w:ilvl w:val="2"/>
        <w:numId w:val="13"/>
      </w:numPr>
      <w:spacing w:before="200"/>
      <w:ind w:left="357" w:hanging="357"/>
      <w:outlineLvl w:val="7"/>
    </w:pPr>
    <w:rPr>
      <w:rFonts w:eastAsiaTheme="majorEastAsia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5A"/>
  </w:style>
  <w:style w:type="paragraph" w:styleId="Footer">
    <w:name w:val="footer"/>
    <w:basedOn w:val="Normal"/>
    <w:link w:val="FooterChar"/>
    <w:uiPriority w:val="99"/>
    <w:unhideWhenUsed/>
    <w:rsid w:val="00567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F5A"/>
  </w:style>
  <w:style w:type="paragraph" w:styleId="BalloonText">
    <w:name w:val="Balloon Text"/>
    <w:basedOn w:val="Normal"/>
    <w:link w:val="BalloonTextChar"/>
    <w:uiPriority w:val="99"/>
    <w:semiHidden/>
    <w:unhideWhenUsed/>
    <w:rsid w:val="0056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5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168B"/>
    <w:pPr>
      <w:jc w:val="center"/>
    </w:pPr>
    <w:rPr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5168B"/>
    <w:rPr>
      <w:rFonts w:ascii="Times New Roman" w:hAnsi="Times New Roman"/>
      <w:b/>
      <w:sz w:val="24"/>
      <w:szCs w:val="24"/>
      <w:u w:val="single"/>
      <w:lang w:val="en-GB"/>
    </w:rPr>
  </w:style>
  <w:style w:type="table" w:styleId="TableGrid">
    <w:name w:val="Table Grid"/>
    <w:basedOn w:val="TableNormal"/>
    <w:uiPriority w:val="59"/>
    <w:rsid w:val="00EA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82A"/>
    <w:rPr>
      <w:rFonts w:ascii="Times New Roman Bold" w:hAnsi="Times New Roman Bold"/>
      <w:b/>
      <w:caps/>
      <w:sz w:val="24"/>
      <w:lang w:val="en-GB"/>
    </w:rPr>
  </w:style>
  <w:style w:type="numbering" w:customStyle="1" w:styleId="ListStyleCS">
    <w:name w:val="ListStyleCS"/>
    <w:uiPriority w:val="99"/>
    <w:rsid w:val="00A7682A"/>
    <w:pPr>
      <w:numPr>
        <w:numId w:val="1"/>
      </w:numPr>
    </w:pPr>
  </w:style>
  <w:style w:type="paragraph" w:customStyle="1" w:styleId="Normal2">
    <w:name w:val="Normal2"/>
    <w:basedOn w:val="Normal"/>
    <w:qFormat/>
    <w:rsid w:val="001B3ED2"/>
    <w:pPr>
      <w:ind w:left="851"/>
    </w:pPr>
  </w:style>
  <w:style w:type="character" w:customStyle="1" w:styleId="Heading3Char">
    <w:name w:val="Heading 3 Char"/>
    <w:basedOn w:val="DefaultParagraphFont"/>
    <w:link w:val="Heading3"/>
    <w:uiPriority w:val="9"/>
    <w:rsid w:val="001B3ED2"/>
    <w:rPr>
      <w:rFonts w:ascii="Times New Roman" w:eastAsiaTheme="majorEastAsia" w:hAnsi="Times New Roman" w:cstheme="majorBidi"/>
      <w:b/>
      <w:bCs/>
      <w:sz w:val="23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B3ED2"/>
    <w:rPr>
      <w:rFonts w:ascii="Times New Roman" w:eastAsiaTheme="majorEastAsia" w:hAnsi="Times New Roman" w:cstheme="majorBidi"/>
      <w:b/>
      <w:bCs/>
      <w:iCs/>
      <w:sz w:val="23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B3ED2"/>
    <w:rPr>
      <w:rFonts w:ascii="Times New Roman" w:eastAsiaTheme="majorEastAsia" w:hAnsi="Times New Roman" w:cstheme="majorBidi"/>
      <w:b/>
      <w:bCs/>
      <w:sz w:val="23"/>
      <w:szCs w:val="26"/>
      <w:lang w:val="en-GB"/>
    </w:rPr>
  </w:style>
  <w:style w:type="paragraph" w:styleId="ListParagraph">
    <w:name w:val="List Paragraph"/>
    <w:basedOn w:val="Normal"/>
    <w:link w:val="ListParagraphChar"/>
    <w:uiPriority w:val="34"/>
    <w:rsid w:val="006E5C43"/>
    <w:pPr>
      <w:ind w:left="720"/>
    </w:pPr>
  </w:style>
  <w:style w:type="paragraph" w:customStyle="1" w:styleId="Bullet">
    <w:name w:val="Bullet"/>
    <w:basedOn w:val="ListParagraph"/>
    <w:link w:val="BulletChar"/>
    <w:qFormat/>
    <w:rsid w:val="009C6BFE"/>
    <w:pPr>
      <w:numPr>
        <w:numId w:val="3"/>
      </w:numPr>
      <w:spacing w:before="120" w:after="120"/>
      <w:ind w:left="851" w:hanging="851"/>
      <w:contextualSpacing w:val="0"/>
    </w:pPr>
  </w:style>
  <w:style w:type="paragraph" w:customStyle="1" w:styleId="abcList">
    <w:name w:val="abcList"/>
    <w:basedOn w:val="ListParagraph"/>
    <w:link w:val="abcListChar"/>
    <w:qFormat/>
    <w:rsid w:val="001B3ED2"/>
    <w:pPr>
      <w:numPr>
        <w:numId w:val="4"/>
      </w:numPr>
      <w:spacing w:before="120" w:after="120"/>
      <w:ind w:left="851" w:hanging="851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E5C43"/>
    <w:rPr>
      <w:rFonts w:ascii="Times New Roman" w:hAnsi="Times New Roman"/>
      <w:sz w:val="24"/>
    </w:rPr>
  </w:style>
  <w:style w:type="character" w:customStyle="1" w:styleId="BulletChar">
    <w:name w:val="Bullet Char"/>
    <w:basedOn w:val="ListParagraphChar"/>
    <w:link w:val="Bullet"/>
    <w:rsid w:val="009C6BFE"/>
    <w:rPr>
      <w:rFonts w:ascii="Times New Roman" w:hAnsi="Times New Roman"/>
      <w:sz w:val="24"/>
      <w:lang w:val="en-GB"/>
    </w:rPr>
  </w:style>
  <w:style w:type="paragraph" w:customStyle="1" w:styleId="Bullet2">
    <w:name w:val="Bullet2"/>
    <w:basedOn w:val="Bullet"/>
    <w:link w:val="Bullet2Char"/>
    <w:qFormat/>
    <w:rsid w:val="009C6BFE"/>
    <w:pPr>
      <w:ind w:left="1418" w:hanging="567"/>
    </w:pPr>
  </w:style>
  <w:style w:type="character" w:customStyle="1" w:styleId="abcListChar">
    <w:name w:val="abcList Char"/>
    <w:basedOn w:val="ListParagraphChar"/>
    <w:link w:val="abcList"/>
    <w:rsid w:val="001B3ED2"/>
    <w:rPr>
      <w:rFonts w:ascii="Times New Roman" w:hAnsi="Times New Roman"/>
      <w:sz w:val="23"/>
      <w:lang w:val="en-GB"/>
    </w:rPr>
  </w:style>
  <w:style w:type="paragraph" w:customStyle="1" w:styleId="abcList2">
    <w:name w:val="abcList2"/>
    <w:basedOn w:val="abcList"/>
    <w:link w:val="abcList2Char"/>
    <w:qFormat/>
    <w:rsid w:val="00EA6A11"/>
    <w:pPr>
      <w:ind w:left="1702"/>
    </w:pPr>
  </w:style>
  <w:style w:type="character" w:customStyle="1" w:styleId="Bullet2Char">
    <w:name w:val="Bullet2 Char"/>
    <w:basedOn w:val="BulletChar"/>
    <w:link w:val="Bullet2"/>
    <w:rsid w:val="009C6BFE"/>
    <w:rPr>
      <w:rFonts w:ascii="Times New Roman" w:hAnsi="Times New Roman"/>
      <w:sz w:val="24"/>
      <w:lang w:val="en-GB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C6BFE"/>
    <w:pPr>
      <w:spacing w:before="120"/>
      <w:jc w:val="center"/>
    </w:pPr>
    <w:rPr>
      <w:b/>
      <w:bCs/>
      <w:szCs w:val="18"/>
    </w:rPr>
  </w:style>
  <w:style w:type="character" w:customStyle="1" w:styleId="abcList2Char">
    <w:name w:val="abcList2 Char"/>
    <w:basedOn w:val="abcListChar"/>
    <w:link w:val="abcList2"/>
    <w:rsid w:val="00EA6A11"/>
    <w:rPr>
      <w:rFonts w:ascii="Times New Roman" w:hAnsi="Times New Roman"/>
      <w:sz w:val="24"/>
      <w:lang w:val="en-GB"/>
    </w:rPr>
  </w:style>
  <w:style w:type="paragraph" w:customStyle="1" w:styleId="CaptionTable">
    <w:name w:val="CaptionTable"/>
    <w:basedOn w:val="Caption"/>
    <w:link w:val="CaptionTableChar"/>
    <w:qFormat/>
    <w:rsid w:val="009C6BFE"/>
  </w:style>
  <w:style w:type="character" w:styleId="Hyperlink">
    <w:name w:val="Hyperlink"/>
    <w:basedOn w:val="DefaultParagraphFont"/>
    <w:uiPriority w:val="99"/>
    <w:unhideWhenUsed/>
    <w:rsid w:val="001565D8"/>
    <w:rPr>
      <w:color w:val="0000FF" w:themeColor="hyperlink"/>
      <w:u w:val="single"/>
    </w:rPr>
  </w:style>
  <w:style w:type="character" w:customStyle="1" w:styleId="CaptionChar">
    <w:name w:val="Caption Char"/>
    <w:basedOn w:val="DefaultParagraphFont"/>
    <w:link w:val="Caption"/>
    <w:uiPriority w:val="35"/>
    <w:rsid w:val="009C6BFE"/>
    <w:rPr>
      <w:rFonts w:ascii="Times New Roman" w:hAnsi="Times New Roman"/>
      <w:b/>
      <w:bCs/>
      <w:sz w:val="24"/>
      <w:szCs w:val="18"/>
      <w:lang w:val="en-GB"/>
    </w:rPr>
  </w:style>
  <w:style w:type="character" w:customStyle="1" w:styleId="CaptionTableChar">
    <w:name w:val="CaptionTable Char"/>
    <w:basedOn w:val="CaptionChar"/>
    <w:link w:val="CaptionTable"/>
    <w:rsid w:val="009C6BFE"/>
    <w:rPr>
      <w:rFonts w:ascii="Times New Roman" w:hAnsi="Times New Roman"/>
      <w:b/>
      <w:bCs/>
      <w:sz w:val="24"/>
      <w:szCs w:val="18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9F1115"/>
    <w:pPr>
      <w:ind w:left="1418" w:hanging="1418"/>
    </w:pPr>
  </w:style>
  <w:style w:type="character" w:customStyle="1" w:styleId="Heading6Char">
    <w:name w:val="Heading 6 Char"/>
    <w:basedOn w:val="DefaultParagraphFont"/>
    <w:link w:val="Heading6"/>
    <w:uiPriority w:val="9"/>
    <w:rsid w:val="0055238C"/>
    <w:rPr>
      <w:rFonts w:ascii="Times New Roman Bold" w:eastAsiaTheme="majorEastAsia" w:hAnsi="Times New Roman Bold" w:cstheme="majorBidi"/>
      <w:b/>
      <w:iCs/>
      <w:caps/>
      <w:sz w:val="24"/>
      <w:u w:val="single"/>
    </w:rPr>
  </w:style>
  <w:style w:type="paragraph" w:customStyle="1" w:styleId="Title2">
    <w:name w:val="Title2"/>
    <w:basedOn w:val="Title"/>
    <w:link w:val="Title2Char"/>
    <w:qFormat/>
    <w:rsid w:val="00916E15"/>
    <w:rPr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5238C"/>
    <w:rPr>
      <w:rFonts w:ascii="Times New Roman" w:eastAsiaTheme="majorEastAsia" w:hAnsi="Times New Roman" w:cstheme="majorBidi"/>
      <w:b/>
      <w:iCs/>
      <w:sz w:val="24"/>
    </w:rPr>
  </w:style>
  <w:style w:type="character" w:customStyle="1" w:styleId="Title2Char">
    <w:name w:val="Title2 Char"/>
    <w:basedOn w:val="TitleChar"/>
    <w:link w:val="Title2"/>
    <w:rsid w:val="00916E15"/>
    <w:rPr>
      <w:rFonts w:ascii="Times New Roman" w:hAnsi="Times New Roman"/>
      <w:b/>
      <w:sz w:val="24"/>
      <w:szCs w:val="24"/>
      <w:u w:val="single"/>
      <w:lang w:val="en-GB"/>
    </w:rPr>
  </w:style>
  <w:style w:type="numbering" w:customStyle="1" w:styleId="ListStyleCSAnnex">
    <w:name w:val="ListStyleCSAnnex"/>
    <w:uiPriority w:val="99"/>
    <w:rsid w:val="0055238C"/>
    <w:pPr>
      <w:numPr>
        <w:numId w:val="1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1B3ED2"/>
    <w:rPr>
      <w:rFonts w:ascii="Times New Roman" w:eastAsiaTheme="majorEastAsia" w:hAnsi="Times New Roman" w:cstheme="majorBidi"/>
      <w:b/>
      <w:sz w:val="23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1B3ED2"/>
    <w:pPr>
      <w:tabs>
        <w:tab w:val="left" w:pos="1418"/>
        <w:tab w:val="right" w:leader="dot" w:pos="9350"/>
      </w:tabs>
      <w:spacing w:before="60" w:after="60"/>
      <w:ind w:left="2269" w:hanging="1418"/>
      <w:contextualSpacing w:val="0"/>
      <w:jc w:val="left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7F1EE3"/>
    <w:pPr>
      <w:tabs>
        <w:tab w:val="left" w:pos="2140"/>
        <w:tab w:val="right" w:leader="dot" w:pos="9350"/>
      </w:tabs>
      <w:ind w:left="1418"/>
      <w:jc w:val="left"/>
    </w:pPr>
    <w:rPr>
      <w:rFonts w:cstheme="minorHAnsi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B3ED2"/>
    <w:pPr>
      <w:tabs>
        <w:tab w:val="left" w:pos="851"/>
        <w:tab w:val="right" w:leader="dot" w:pos="9350"/>
      </w:tabs>
      <w:spacing w:before="240" w:after="240"/>
      <w:ind w:left="851" w:hanging="851"/>
      <w:contextualSpacing w:val="0"/>
      <w:jc w:val="left"/>
    </w:pPr>
    <w:rPr>
      <w:rFonts w:cstheme="minorHAnsi"/>
      <w:b/>
      <w:bCs/>
      <w:iCs/>
      <w:cap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5DC5"/>
    <w:pPr>
      <w:keepNext/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7E5DC5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E5DC5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E5DC5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E5DC5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E5D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E5DC5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A1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A11"/>
    <w:rPr>
      <w:vertAlign w:val="superscript"/>
    </w:rPr>
  </w:style>
  <w:style w:type="paragraph" w:customStyle="1" w:styleId="Figure">
    <w:name w:val="Figure"/>
    <w:basedOn w:val="Normal"/>
    <w:qFormat/>
    <w:rsid w:val="00195ED4"/>
    <w:pPr>
      <w:spacing w:after="120"/>
      <w:jc w:val="center"/>
    </w:pPr>
  </w:style>
  <w:style w:type="paragraph" w:customStyle="1" w:styleId="Table">
    <w:name w:val="Table"/>
    <w:basedOn w:val="Normal"/>
    <w:qFormat/>
    <w:rsid w:val="007F1EE3"/>
    <w:pPr>
      <w:keepNext/>
      <w:overflowPunct w:val="0"/>
      <w:autoSpaceDE w:val="0"/>
      <w:autoSpaceDN w:val="0"/>
      <w:adjustRightInd w:val="0"/>
      <w:spacing w:before="60" w:after="60"/>
      <w:contextualSpacing w:val="0"/>
      <w:jc w:val="center"/>
      <w:textAlignment w:val="baseline"/>
    </w:pPr>
    <w:rPr>
      <w:rFonts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2D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cospas-sarsat.int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ail@cospas-sarsat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S_Meetings\Templates\System%20Document%20Templates\C-S_SystemDocumentsTemplate_26-Feb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3C61-85A1-4977-83B0-C1FE77C8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C-S_SystemDocumentsTemplate_26-Feb-2014.dotx</Template>
  <TotalTime>1</TotalTime>
  <Pages>17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Bertoia</dc:creator>
  <cp:lastModifiedBy>Cheryl Bertoia</cp:lastModifiedBy>
  <cp:revision>1</cp:revision>
  <cp:lastPrinted>2012-08-13T21:53:00Z</cp:lastPrinted>
  <dcterms:created xsi:type="dcterms:W3CDTF">2016-07-08T18:59:00Z</dcterms:created>
  <dcterms:modified xsi:type="dcterms:W3CDTF">2016-07-08T19:00:00Z</dcterms:modified>
</cp:coreProperties>
</file>